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B77C" w14:textId="77777777" w:rsidR="00125C8A" w:rsidRDefault="00125C8A" w:rsidP="00125C8A">
      <w:pPr>
        <w:jc w:val="both"/>
        <w:rPr>
          <w:rFonts w:ascii="Palatino" w:hAnsi="Palatino"/>
          <w:sz w:val="28"/>
          <w:szCs w:val="28"/>
        </w:rPr>
      </w:pPr>
    </w:p>
    <w:p w14:paraId="7E2FE131" w14:textId="77777777" w:rsidR="00125C8A" w:rsidRDefault="00125C8A" w:rsidP="00125C8A">
      <w:pPr>
        <w:jc w:val="both"/>
        <w:rPr>
          <w:rFonts w:ascii="Palatino" w:hAnsi="Palatino"/>
          <w:sz w:val="28"/>
          <w:szCs w:val="28"/>
        </w:rPr>
      </w:pPr>
    </w:p>
    <w:p w14:paraId="0DDF0A24" w14:textId="77777777" w:rsidR="00125C8A" w:rsidRDefault="00125C8A" w:rsidP="00EE36CF">
      <w:pPr>
        <w:jc w:val="both"/>
        <w:rPr>
          <w:rFonts w:ascii="Palatino" w:hAnsi="Palatino"/>
          <w:sz w:val="28"/>
          <w:szCs w:val="28"/>
        </w:rPr>
      </w:pPr>
    </w:p>
    <w:p w14:paraId="4094CBCA" w14:textId="77777777" w:rsidR="00125C8A" w:rsidRDefault="00125C8A" w:rsidP="00EE36CF">
      <w:pPr>
        <w:spacing w:before="100" w:beforeAutospacing="1" w:after="100" w:afterAutospacing="1"/>
        <w:jc w:val="center"/>
        <w:outlineLvl w:val="0"/>
        <w:rPr>
          <w:rFonts w:ascii="Times New Roman" w:eastAsia="Times New Roman" w:hAnsi="Times New Roman" w:cs="Times New Roman"/>
          <w:b/>
          <w:bCs/>
          <w:kern w:val="36"/>
          <w:sz w:val="48"/>
          <w:szCs w:val="48"/>
        </w:rPr>
      </w:pPr>
      <w:r w:rsidRPr="00AF2A1D">
        <w:rPr>
          <w:rFonts w:ascii="Times New Roman" w:eastAsia="Times New Roman" w:hAnsi="Times New Roman" w:cs="Times New Roman"/>
          <w:b/>
          <w:bCs/>
          <w:kern w:val="36"/>
          <w:sz w:val="48"/>
          <w:szCs w:val="48"/>
        </w:rPr>
        <w:t>"That Mysterious Phenomenon":</w:t>
      </w:r>
    </w:p>
    <w:p w14:paraId="6CA62573" w14:textId="705EB17D" w:rsidR="00EE36CF" w:rsidRPr="00AF2A1D" w:rsidRDefault="00125C8A" w:rsidP="00EE36CF">
      <w:pPr>
        <w:spacing w:before="100" w:beforeAutospacing="1" w:after="100" w:afterAutospacing="1"/>
        <w:jc w:val="center"/>
        <w:outlineLvl w:val="0"/>
        <w:rPr>
          <w:rFonts w:ascii="Times New Roman" w:eastAsia="Times New Roman" w:hAnsi="Times New Roman" w:cs="Times New Roman"/>
          <w:b/>
          <w:bCs/>
          <w:kern w:val="36"/>
          <w:sz w:val="48"/>
          <w:szCs w:val="48"/>
        </w:rPr>
      </w:pPr>
      <w:r w:rsidRPr="00AF2A1D">
        <w:rPr>
          <w:rFonts w:ascii="Times New Roman" w:eastAsia="Times New Roman" w:hAnsi="Times New Roman" w:cs="Times New Roman"/>
          <w:b/>
          <w:bCs/>
          <w:kern w:val="36"/>
          <w:sz w:val="48"/>
          <w:szCs w:val="48"/>
        </w:rPr>
        <w:t xml:space="preserve">The </w:t>
      </w:r>
      <w:proofErr w:type="spellStart"/>
      <w:r w:rsidRPr="00AF2A1D">
        <w:rPr>
          <w:rFonts w:ascii="Times New Roman" w:eastAsia="Times New Roman" w:hAnsi="Times New Roman" w:cs="Times New Roman"/>
          <w:b/>
          <w:bCs/>
          <w:kern w:val="36"/>
          <w:sz w:val="48"/>
          <w:szCs w:val="48"/>
        </w:rPr>
        <w:t>Affect</w:t>
      </w:r>
      <w:proofErr w:type="spellEnd"/>
      <w:r w:rsidRPr="00AF2A1D">
        <w:rPr>
          <w:rFonts w:ascii="Times New Roman" w:eastAsia="Times New Roman" w:hAnsi="Times New Roman" w:cs="Times New Roman"/>
          <w:b/>
          <w:bCs/>
          <w:kern w:val="36"/>
          <w:sz w:val="48"/>
          <w:szCs w:val="48"/>
        </w:rPr>
        <w:t xml:space="preserve"> of Percy's Works upon Readers</w:t>
      </w:r>
    </w:p>
    <w:p w14:paraId="19B30CD5" w14:textId="77777777" w:rsidR="00EE36CF" w:rsidRDefault="00125C8A" w:rsidP="00EE36CF">
      <w:pPr>
        <w:spacing w:before="100" w:beforeAutospacing="1" w:after="100" w:afterAutospacing="1"/>
        <w:jc w:val="right"/>
        <w:rPr>
          <w:rFonts w:ascii="Times New Roman" w:eastAsia="Times New Roman" w:hAnsi="Times New Roman" w:cs="Times New Roman"/>
        </w:rPr>
      </w:pPr>
      <w:r w:rsidRPr="00AF2A1D">
        <w:rPr>
          <w:rFonts w:ascii="Times New Roman" w:eastAsia="Times New Roman" w:hAnsi="Times New Roman" w:cs="Times New Roman"/>
        </w:rPr>
        <w:t>KENNETH LAINE KETNER</w:t>
      </w:r>
      <w:r>
        <w:rPr>
          <w:rStyle w:val="FootnoteReference"/>
          <w:rFonts w:ascii="Times New Roman" w:eastAsia="Times New Roman" w:hAnsi="Times New Roman" w:cs="Times New Roman"/>
        </w:rPr>
        <w:footnoteReference w:id="1"/>
      </w:r>
    </w:p>
    <w:p w14:paraId="68174F90" w14:textId="41489CC5" w:rsidR="00EE36CF" w:rsidRDefault="00EE36CF" w:rsidP="00EE36CF">
      <w:pPr>
        <w:spacing w:before="100" w:beforeAutospacing="1" w:after="100" w:afterAutospacing="1"/>
        <w:jc w:val="right"/>
        <w:rPr>
          <w:rFonts w:ascii="Times New Roman" w:eastAsia="Times New Roman" w:hAnsi="Times New Roman" w:cs="Times New Roman"/>
        </w:rPr>
      </w:pPr>
      <w:r>
        <w:rPr>
          <w:rFonts w:ascii="Times New Roman" w:eastAsia="Times New Roman" w:hAnsi="Times New Roman" w:cs="Times New Roman"/>
        </w:rPr>
        <w:t>© 2023</w:t>
      </w:r>
    </w:p>
    <w:p w14:paraId="0E113D80" w14:textId="77777777" w:rsidR="00125C8A" w:rsidRPr="00AF2A1D" w:rsidRDefault="00125C8A" w:rsidP="00EE36CF">
      <w:pPr>
        <w:spacing w:before="100" w:beforeAutospacing="1" w:after="100" w:afterAutospacing="1"/>
        <w:ind w:firstLine="720"/>
        <w:jc w:val="both"/>
        <w:rPr>
          <w:rFonts w:ascii="Times New Roman" w:eastAsia="Times New Roman" w:hAnsi="Times New Roman" w:cs="Times New Roman"/>
        </w:rPr>
      </w:pPr>
      <w:r w:rsidRPr="00AF2A1D">
        <w:rPr>
          <w:rFonts w:ascii="Times New Roman" w:eastAsia="Times New Roman" w:hAnsi="Times New Roman" w:cs="Times New Roman"/>
        </w:rPr>
        <w:t xml:space="preserve">In the letters gathered by Father </w:t>
      </w:r>
      <w:proofErr w:type="spellStart"/>
      <w:r w:rsidRPr="00AF2A1D">
        <w:rPr>
          <w:rFonts w:ascii="Times New Roman" w:eastAsia="Times New Roman" w:hAnsi="Times New Roman" w:cs="Times New Roman"/>
        </w:rPr>
        <w:t>Samway</w:t>
      </w:r>
      <w:proofErr w:type="spellEnd"/>
      <w:r w:rsidRPr="00AF2A1D">
        <w:rPr>
          <w:rFonts w:ascii="Times New Roman" w:eastAsia="Times New Roman" w:hAnsi="Times New Roman" w:cs="Times New Roman"/>
        </w:rPr>
        <w:t xml:space="preserve"> as </w:t>
      </w:r>
      <w:r w:rsidRPr="00AF2A1D">
        <w:rPr>
          <w:rFonts w:ascii="Times New Roman" w:eastAsia="Times New Roman" w:hAnsi="Times New Roman" w:cs="Times New Roman"/>
          <w:i/>
          <w:iCs/>
        </w:rPr>
        <w:t>A Thief of Peirce</w:t>
      </w:r>
      <w:r w:rsidRPr="00AF2A1D">
        <w:rPr>
          <w:rFonts w:ascii="Times New Roman" w:eastAsia="Times New Roman" w:hAnsi="Times New Roman" w:cs="Times New Roman"/>
        </w:rPr>
        <w:t>, on page seventy-five you will find me saying, "I'm not kidding about that 'mysterious phenomenon'."</w:t>
      </w:r>
    </w:p>
    <w:p w14:paraId="46710EF2"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What was I not kidding about?</w:t>
      </w:r>
    </w:p>
    <w:p w14:paraId="7A5743A2"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Seventeen days earlier in my letter of 12 October 1988, one finds this paragraph.</w:t>
      </w:r>
    </w:p>
    <w:p w14:paraId="00CAA95F" w14:textId="77777777" w:rsidR="00125C8A" w:rsidRPr="009A4BC2" w:rsidRDefault="00125C8A" w:rsidP="00125C8A">
      <w:pPr>
        <w:jc w:val="both"/>
        <w:rPr>
          <w:rFonts w:ascii="Times New Roman" w:eastAsia="Times New Roman" w:hAnsi="Times New Roman" w:cs="Times New Roman"/>
          <w:sz w:val="20"/>
          <w:szCs w:val="20"/>
        </w:rPr>
      </w:pPr>
      <w:r w:rsidRPr="009A4BC2">
        <w:rPr>
          <w:rFonts w:ascii="Times New Roman" w:eastAsia="Times New Roman" w:hAnsi="Times New Roman" w:cs="Times New Roman"/>
          <w:sz w:val="20"/>
          <w:szCs w:val="20"/>
        </w:rPr>
        <w:t xml:space="preserve">I </w:t>
      </w:r>
      <w:proofErr w:type="gramStart"/>
      <w:r w:rsidRPr="009A4BC2">
        <w:rPr>
          <w:rFonts w:ascii="Times New Roman" w:eastAsia="Times New Roman" w:hAnsi="Times New Roman" w:cs="Times New Roman"/>
          <w:sz w:val="20"/>
          <w:szCs w:val="20"/>
        </w:rPr>
        <w:t>have to</w:t>
      </w:r>
      <w:proofErr w:type="gramEnd"/>
      <w:r w:rsidRPr="009A4BC2">
        <w:rPr>
          <w:rFonts w:ascii="Times New Roman" w:eastAsia="Times New Roman" w:hAnsi="Times New Roman" w:cs="Times New Roman"/>
          <w:sz w:val="20"/>
          <w:szCs w:val="20"/>
        </w:rPr>
        <w:t xml:space="preserve"> confess that all my plots to figure a way to meet you at a conference have failed. Now I got to play my hole card. If I were to get in my wife's sturdy little car and drive over to Covington one of these days, would it be possible to enjoy the pleasure of your conversation and company in some manner or form? I'm busting with things to discuss, and corresponding about philosophy and literature and such is like trying to drink a cherry phosphate through a broken paper straw. Besides I want to see your face and shake your hand, and particularly to thank you directly for what you gave me. (I'm referring to that mysterious phenomenon: Read Walker's books and fasten your seat belt, </w:t>
      </w:r>
      <w:r w:rsidRPr="009A4BC2">
        <w:rPr>
          <w:rFonts w:ascii="Times New Roman" w:eastAsia="Times New Roman" w:hAnsi="Times New Roman" w:cs="Times New Roman"/>
          <w:i/>
          <w:iCs/>
          <w:sz w:val="20"/>
          <w:szCs w:val="20"/>
        </w:rPr>
        <w:t>cause you gone on a ride, son</w:t>
      </w:r>
      <w:r w:rsidRPr="009A4BC2">
        <w:rPr>
          <w:rFonts w:ascii="Times New Roman" w:eastAsia="Times New Roman" w:hAnsi="Times New Roman" w:cs="Times New Roman"/>
          <w:sz w:val="20"/>
          <w:szCs w:val="20"/>
        </w:rPr>
        <w:t xml:space="preserve">.) </w:t>
      </w:r>
    </w:p>
    <w:p w14:paraId="29126EE0" w14:textId="77777777" w:rsidR="0076328A" w:rsidRDefault="00125C8A" w:rsidP="007632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Elsewhere I described this affect as "Read Walker's books then levitate above your old ways" (</w:t>
      </w:r>
      <w:r w:rsidRPr="00AF2A1D">
        <w:rPr>
          <w:rFonts w:ascii="Times New Roman" w:eastAsia="Times New Roman" w:hAnsi="Times New Roman" w:cs="Times New Roman"/>
          <w:i/>
          <w:iCs/>
        </w:rPr>
        <w:t>A Thief of Peirce</w:t>
      </w:r>
      <w:r w:rsidRPr="00AF2A1D">
        <w:rPr>
          <w:rFonts w:ascii="Times New Roman" w:eastAsia="Times New Roman" w:hAnsi="Times New Roman" w:cs="Times New Roman"/>
        </w:rPr>
        <w:t>, page 133). In language not involving flowery Choctaw speech, this phenomenon could simply be seen as a transformation. Others</w:t>
      </w:r>
      <w:r>
        <w:rPr>
          <w:rFonts w:ascii="Times New Roman" w:eastAsia="Times New Roman" w:hAnsi="Times New Roman" w:cs="Times New Roman"/>
        </w:rPr>
        <w:t>—</w:t>
      </w:r>
      <w:r w:rsidRPr="00AF2A1D">
        <w:rPr>
          <w:rFonts w:ascii="Times New Roman" w:eastAsia="Times New Roman" w:hAnsi="Times New Roman" w:cs="Times New Roman"/>
        </w:rPr>
        <w:t>for instance Coles and Tolson</w:t>
      </w:r>
      <w:r>
        <w:rPr>
          <w:rFonts w:ascii="Times New Roman" w:eastAsia="Times New Roman" w:hAnsi="Times New Roman" w:cs="Times New Roman"/>
        </w:rPr>
        <w:t>—</w:t>
      </w:r>
      <w:r w:rsidRPr="00AF2A1D">
        <w:rPr>
          <w:rFonts w:ascii="Times New Roman" w:eastAsia="Times New Roman" w:hAnsi="Times New Roman" w:cs="Times New Roman"/>
        </w:rPr>
        <w:t>have shown that the syndrome is widespread among Percy's readers.</w:t>
      </w:r>
    </w:p>
    <w:p w14:paraId="4995715B" w14:textId="431744D7" w:rsidR="00125C8A" w:rsidRPr="00AF2A1D" w:rsidRDefault="00125C8A" w:rsidP="007632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I want to try to show a way, at least in outline, for understanding this mystery. Sometimes mysteries are paradoxical because the means available for understanding them are </w:t>
      </w:r>
      <w:r w:rsidR="004B60E2" w:rsidRPr="00AF2A1D">
        <w:rPr>
          <w:rFonts w:ascii="Times New Roman" w:eastAsia="Times New Roman" w:hAnsi="Times New Roman" w:cs="Times New Roman"/>
        </w:rPr>
        <w:t>inadequate,</w:t>
      </w:r>
      <w:r w:rsidRPr="00AF2A1D">
        <w:rPr>
          <w:rFonts w:ascii="Times New Roman" w:eastAsia="Times New Roman" w:hAnsi="Times New Roman" w:cs="Times New Roman"/>
        </w:rPr>
        <w:t xml:space="preserve"> but we aren't aware of the inadequacy</w:t>
      </w:r>
      <w:r>
        <w:rPr>
          <w:rFonts w:ascii="Times New Roman" w:eastAsia="Times New Roman" w:hAnsi="Times New Roman" w:cs="Times New Roman"/>
        </w:rPr>
        <w:t>—</w:t>
      </w:r>
      <w:r w:rsidRPr="00AF2A1D">
        <w:rPr>
          <w:rFonts w:ascii="Times New Roman" w:eastAsia="Times New Roman" w:hAnsi="Times New Roman" w:cs="Times New Roman"/>
        </w:rPr>
        <w:t>perhaps pride keeps us from a proper viewpoint. Maybe we need to look at the problem in one of those double mirrors that tailors use. Or maybe we need to walk home through a swamp. And sometimes when there is an improvement in our understanding, what was previously a mystery becomes a familiar friend.</w:t>
      </w:r>
    </w:p>
    <w:p w14:paraId="052A9C09" w14:textId="5C769E92"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lastRenderedPageBreak/>
        <w:t xml:space="preserve">Because of the brevity of our time together, I perpetrate an impropriety by appealing to an authority. </w:t>
      </w:r>
      <w:proofErr w:type="gramStart"/>
      <w:r w:rsidRPr="00AF2A1D">
        <w:rPr>
          <w:rFonts w:ascii="Times New Roman" w:eastAsia="Times New Roman" w:hAnsi="Times New Roman" w:cs="Times New Roman"/>
        </w:rPr>
        <w:t>Actually, I</w:t>
      </w:r>
      <w:proofErr w:type="gramEnd"/>
      <w:r w:rsidRPr="00AF2A1D">
        <w:rPr>
          <w:rFonts w:ascii="Times New Roman" w:eastAsia="Times New Roman" w:hAnsi="Times New Roman" w:cs="Times New Roman"/>
        </w:rPr>
        <w:t xml:space="preserve"> should say, this is not so much an </w:t>
      </w:r>
      <w:r w:rsidRPr="00AF2A1D">
        <w:rPr>
          <w:rFonts w:ascii="Times New Roman" w:eastAsia="Times New Roman" w:hAnsi="Times New Roman" w:cs="Times New Roman"/>
          <w:i/>
          <w:iCs/>
        </w:rPr>
        <w:t xml:space="preserve">argumentum ad </w:t>
      </w:r>
      <w:proofErr w:type="spellStart"/>
      <w:r w:rsidRPr="00AF2A1D">
        <w:rPr>
          <w:rFonts w:ascii="Times New Roman" w:eastAsia="Times New Roman" w:hAnsi="Times New Roman" w:cs="Times New Roman"/>
          <w:i/>
          <w:iCs/>
        </w:rPr>
        <w:t>verecundiam</w:t>
      </w:r>
      <w:proofErr w:type="spellEnd"/>
      <w:r w:rsidRPr="00AF2A1D">
        <w:rPr>
          <w:rFonts w:ascii="Times New Roman" w:eastAsia="Times New Roman" w:hAnsi="Times New Roman" w:cs="Times New Roman"/>
        </w:rPr>
        <w:t xml:space="preserve"> as it is expert testimony which is a somewhat more respectable mode of pleading. The expert is Walker Percy. And in place of a long defense of my points, as a temporary </w:t>
      </w:r>
      <w:r w:rsidR="00F04EE0" w:rsidRPr="00AF2A1D">
        <w:rPr>
          <w:rFonts w:ascii="Times New Roman" w:eastAsia="Times New Roman" w:hAnsi="Times New Roman" w:cs="Times New Roman"/>
        </w:rPr>
        <w:t>stopgap</w:t>
      </w:r>
      <w:r w:rsidRPr="00AF2A1D">
        <w:rPr>
          <w:rFonts w:ascii="Times New Roman" w:eastAsia="Times New Roman" w:hAnsi="Times New Roman" w:cs="Times New Roman"/>
        </w:rPr>
        <w:t xml:space="preserve"> to show that they are at least plausible points, from an appendix of </w:t>
      </w:r>
      <w:r w:rsidRPr="00AF2A1D">
        <w:rPr>
          <w:rFonts w:ascii="Times New Roman" w:eastAsia="Times New Roman" w:hAnsi="Times New Roman" w:cs="Times New Roman"/>
          <w:i/>
          <w:iCs/>
        </w:rPr>
        <w:t>A Thief of Peirce</w:t>
      </w:r>
      <w:r w:rsidRPr="00AF2A1D">
        <w:rPr>
          <w:rFonts w:ascii="Times New Roman" w:eastAsia="Times New Roman" w:hAnsi="Times New Roman" w:cs="Times New Roman"/>
        </w:rPr>
        <w:t xml:space="preserve"> (page 167; in the same work compare also the last few lines of WP-KLK 25 July 1989 and WP-KLK 15 June 1989) I cite Mrs. Percy's note to me:</w:t>
      </w:r>
    </w:p>
    <w:p w14:paraId="4EB0AEEE" w14:textId="77777777" w:rsidR="00125C8A" w:rsidRPr="009A4BC2" w:rsidRDefault="00125C8A" w:rsidP="00125C8A">
      <w:pPr>
        <w:jc w:val="both"/>
        <w:rPr>
          <w:rFonts w:ascii="Times New Roman" w:eastAsia="Times New Roman" w:hAnsi="Times New Roman" w:cs="Times New Roman"/>
          <w:sz w:val="20"/>
          <w:szCs w:val="20"/>
        </w:rPr>
      </w:pPr>
      <w:r w:rsidRPr="009A4BC2">
        <w:rPr>
          <w:rFonts w:ascii="Times New Roman" w:eastAsia="Times New Roman" w:hAnsi="Times New Roman" w:cs="Times New Roman"/>
          <w:sz w:val="20"/>
          <w:szCs w:val="20"/>
        </w:rPr>
        <w:t xml:space="preserve">I remember Walker greeting you in a little park across from the hotel in Washington and how pleased Walker was. He had on several occasions told me, "Bunt, this man knows what I am getting at." </w:t>
      </w:r>
    </w:p>
    <w:p w14:paraId="6B33B9FF" w14:textId="74E76D79"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By the way, I still haven't gotten over the experience of having my private correspondence splattered all over a book. I wonder when those odd feelings will </w:t>
      </w:r>
      <w:r w:rsidR="007752F3" w:rsidRPr="00AF2A1D">
        <w:rPr>
          <w:rFonts w:ascii="Times New Roman" w:eastAsia="Times New Roman" w:hAnsi="Times New Roman" w:cs="Times New Roman"/>
        </w:rPr>
        <w:t>pass.</w:t>
      </w:r>
    </w:p>
    <w:p w14:paraId="3A736E2A"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In his </w:t>
      </w:r>
      <w:r w:rsidRPr="00F04EE0">
        <w:rPr>
          <w:rFonts w:ascii="Times New Roman" w:eastAsia="Times New Roman" w:hAnsi="Times New Roman" w:cs="Times New Roman"/>
          <w:i/>
          <w:iCs/>
        </w:rPr>
        <w:t>Jefferson Lecture</w:t>
      </w:r>
      <w:r w:rsidRPr="00AF2A1D">
        <w:rPr>
          <w:rFonts w:ascii="Times New Roman" w:eastAsia="Times New Roman" w:hAnsi="Times New Roman" w:cs="Times New Roman"/>
        </w:rPr>
        <w:t xml:space="preserve"> and in prior works, Percy argued that contemporary science has a self</w:t>
      </w:r>
      <w:r>
        <w:rPr>
          <w:rFonts w:ascii="Times New Roman" w:eastAsia="Times New Roman" w:hAnsi="Times New Roman" w:cs="Times New Roman"/>
        </w:rPr>
        <w:noBreakHyphen/>
      </w:r>
      <w:r w:rsidRPr="00AF2A1D">
        <w:rPr>
          <w:rFonts w:ascii="Times New Roman" w:eastAsia="Times New Roman" w:hAnsi="Times New Roman" w:cs="Times New Roman"/>
        </w:rPr>
        <w:t>understanding that is much too narrow. In effect science has limited its inquiry to certain kinds of phenomena, typically those associated with closed systems of dyadic relations. Percy was a magnificent artist. However, he was certainly also a scientist, but one who operated with a much wider view of the kinds of phenomena science can study. On the other hand, main-stream literary scholars have not understood Percy, for they are also, by and large, blinded by a kind of mirror-reversed image of the view that troubles main-stream contemporary science. Naturally, my own vision is limited, so I can only report that these matters appear to me as I have described. But I do think one can defend well the claim that Percy stood between these two groups.</w:t>
      </w:r>
    </w:p>
    <w:p w14:paraId="795604C4" w14:textId="0E50E3D8"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He knew he had discovered a vision that could unite the two camps. He tried to talk to both of them</w:t>
      </w:r>
      <w:r>
        <w:rPr>
          <w:rFonts w:ascii="Times New Roman" w:eastAsia="Times New Roman" w:hAnsi="Times New Roman" w:cs="Times New Roman"/>
        </w:rPr>
        <w:t xml:space="preserve">, most clearly in his </w:t>
      </w:r>
      <w:r w:rsidRPr="00CF055D">
        <w:rPr>
          <w:rFonts w:ascii="Times New Roman" w:eastAsia="Times New Roman" w:hAnsi="Times New Roman" w:cs="Times New Roman"/>
          <w:i/>
          <w:iCs/>
        </w:rPr>
        <w:t>Jefferson Lecture</w:t>
      </w:r>
      <w:r w:rsidRPr="00AF2A1D">
        <w:rPr>
          <w:rFonts w:ascii="Times New Roman" w:eastAsia="Times New Roman" w:hAnsi="Times New Roman" w:cs="Times New Roman"/>
        </w:rPr>
        <w:t>.</w:t>
      </w:r>
      <w:r>
        <w:rPr>
          <w:rStyle w:val="FootnoteReference"/>
          <w:rFonts w:ascii="Times New Roman" w:eastAsia="Times New Roman" w:hAnsi="Times New Roman" w:cs="Times New Roman"/>
        </w:rPr>
        <w:footnoteReference w:id="2"/>
      </w:r>
      <w:r w:rsidRPr="00AF2A1D">
        <w:rPr>
          <w:rFonts w:ascii="Times New Roman" w:eastAsia="Times New Roman" w:hAnsi="Times New Roman" w:cs="Times New Roman"/>
        </w:rPr>
        <w:t xml:space="preserve"> And he had good reason, because the findings from his studies constitute a bundle of ideas and principles that had the capacity to mediate between these differences. But those practicing conventional science could not see the scientific phenomena he held up for attention. Indeed, persons from that side of the line who might read him would be likely to write him off as just a novelist with some entertaining stories who in his spare time wrote a few confused essays about science. The literary party, on the other hand, seemed incapable to appreciate</w:t>
      </w:r>
      <w:r>
        <w:rPr>
          <w:rFonts w:ascii="Times New Roman" w:eastAsia="Times New Roman" w:hAnsi="Times New Roman" w:cs="Times New Roman"/>
        </w:rPr>
        <w:t>—</w:t>
      </w:r>
      <w:r w:rsidRPr="00AF2A1D">
        <w:rPr>
          <w:rFonts w:ascii="Times New Roman" w:eastAsia="Times New Roman" w:hAnsi="Times New Roman" w:cs="Times New Roman"/>
        </w:rPr>
        <w:t>or were uninterested in</w:t>
      </w:r>
      <w:r>
        <w:rPr>
          <w:rFonts w:ascii="Times New Roman" w:eastAsia="Times New Roman" w:hAnsi="Times New Roman" w:cs="Times New Roman"/>
        </w:rPr>
        <w:t>—</w:t>
      </w:r>
      <w:r w:rsidRPr="00AF2A1D">
        <w:rPr>
          <w:rFonts w:ascii="Times New Roman" w:eastAsia="Times New Roman" w:hAnsi="Times New Roman" w:cs="Times New Roman"/>
        </w:rPr>
        <w:t xml:space="preserve">his strong background as a scientist, and when he announced findings from his exploration of a new way of doing science, they misunderstood it because the received literary </w:t>
      </w:r>
      <w:r>
        <w:rPr>
          <w:rFonts w:ascii="Times New Roman" w:eastAsia="Times New Roman" w:hAnsi="Times New Roman" w:cs="Times New Roman"/>
        </w:rPr>
        <w:t>worldview</w:t>
      </w:r>
      <w:r w:rsidRPr="00AF2A1D">
        <w:rPr>
          <w:rFonts w:ascii="Times New Roman" w:eastAsia="Times New Roman" w:hAnsi="Times New Roman" w:cs="Times New Roman"/>
        </w:rPr>
        <w:t xml:space="preserve"> does not include a category for literature as science. (But there are a few exceptions</w:t>
      </w:r>
      <w:r>
        <w:rPr>
          <w:rFonts w:ascii="Times New Roman" w:eastAsia="Times New Roman" w:hAnsi="Times New Roman" w:cs="Times New Roman"/>
        </w:rPr>
        <w:t>—</w:t>
      </w:r>
      <w:r w:rsidRPr="00AF2A1D">
        <w:rPr>
          <w:rFonts w:ascii="Times New Roman" w:eastAsia="Times New Roman" w:hAnsi="Times New Roman" w:cs="Times New Roman"/>
        </w:rPr>
        <w:t>see Weinsheimer's article for instance</w:t>
      </w:r>
      <w:r>
        <w:rPr>
          <w:rFonts w:ascii="Times New Roman" w:eastAsia="Times New Roman" w:hAnsi="Times New Roman" w:cs="Times New Roman"/>
        </w:rPr>
        <w:t>).</w:t>
      </w:r>
      <w:r w:rsidRPr="00AF2A1D">
        <w:rPr>
          <w:rFonts w:ascii="Times New Roman" w:eastAsia="Times New Roman" w:hAnsi="Times New Roman" w:cs="Times New Roman"/>
        </w:rPr>
        <w:t xml:space="preserve"> </w:t>
      </w:r>
      <w:r w:rsidR="007752F3" w:rsidRPr="00AF2A1D">
        <w:rPr>
          <w:rFonts w:ascii="Times New Roman" w:eastAsia="Times New Roman" w:hAnsi="Times New Roman" w:cs="Times New Roman"/>
        </w:rPr>
        <w:t>Also,</w:t>
      </w:r>
      <w:r w:rsidRPr="00AF2A1D">
        <w:rPr>
          <w:rFonts w:ascii="Times New Roman" w:eastAsia="Times New Roman" w:hAnsi="Times New Roman" w:cs="Times New Roman"/>
        </w:rPr>
        <w:t xml:space="preserve"> </w:t>
      </w:r>
      <w:proofErr w:type="gramStart"/>
      <w:r w:rsidRPr="00AF2A1D">
        <w:rPr>
          <w:rFonts w:ascii="Times New Roman" w:eastAsia="Times New Roman" w:hAnsi="Times New Roman" w:cs="Times New Roman"/>
        </w:rPr>
        <w:t>on the whole</w:t>
      </w:r>
      <w:proofErr w:type="gramEnd"/>
      <w:r w:rsidRPr="00AF2A1D">
        <w:rPr>
          <w:rFonts w:ascii="Times New Roman" w:eastAsia="Times New Roman" w:hAnsi="Times New Roman" w:cs="Times New Roman"/>
        </w:rPr>
        <w:t xml:space="preserve">, literary scholars are unaware of the work of Percy's fellow scientist, Charles Peirce, who, as it can easily be demonstrated, inspired him continually since the 1950's. </w:t>
      </w:r>
      <w:r w:rsidR="007752F3" w:rsidRPr="00AF2A1D">
        <w:rPr>
          <w:rFonts w:ascii="Times New Roman" w:eastAsia="Times New Roman" w:hAnsi="Times New Roman" w:cs="Times New Roman"/>
        </w:rPr>
        <w:t>So,</w:t>
      </w:r>
      <w:r w:rsidRPr="00AF2A1D">
        <w:rPr>
          <w:rFonts w:ascii="Times New Roman" w:eastAsia="Times New Roman" w:hAnsi="Times New Roman" w:cs="Times New Roman"/>
        </w:rPr>
        <w:t xml:space="preserve"> they sought instead to understand Percy in terms of existentialism which, while clearly relevant, is not enough by a long shot to form the complete picture.</w:t>
      </w:r>
    </w:p>
    <w:p w14:paraId="7401C64A" w14:textId="1410D450"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Why am I mentioning this? Because I guess that the clues to understanding "that mysterious phenomenon" lie in this paradoxical zone which contains items discovered by those two </w:t>
      </w:r>
      <w:r>
        <w:rPr>
          <w:rFonts w:ascii="Times New Roman" w:eastAsia="Times New Roman" w:hAnsi="Times New Roman" w:cs="Times New Roman"/>
        </w:rPr>
        <w:t xml:space="preserve">exploring </w:t>
      </w:r>
      <w:r w:rsidRPr="00AF2A1D">
        <w:rPr>
          <w:rFonts w:ascii="Times New Roman" w:eastAsia="Times New Roman" w:hAnsi="Times New Roman" w:cs="Times New Roman"/>
        </w:rPr>
        <w:t>scientists, Peirce and Percy.</w:t>
      </w:r>
      <w:r>
        <w:rPr>
          <w:rStyle w:val="FootnoteReference"/>
          <w:rFonts w:ascii="Times New Roman" w:eastAsia="Times New Roman" w:hAnsi="Times New Roman" w:cs="Times New Roman"/>
        </w:rPr>
        <w:footnoteReference w:id="3"/>
      </w:r>
      <w:r w:rsidRPr="00AF2A1D">
        <w:rPr>
          <w:rFonts w:ascii="Times New Roman" w:eastAsia="Times New Roman" w:hAnsi="Times New Roman" w:cs="Times New Roman"/>
        </w:rPr>
        <w:t xml:space="preserve"> Of course, the regular scientists don't acknowledge that there are such </w:t>
      </w:r>
      <w:r w:rsidRPr="00AF2A1D">
        <w:rPr>
          <w:rFonts w:ascii="Times New Roman" w:eastAsia="Times New Roman" w:hAnsi="Times New Roman" w:cs="Times New Roman"/>
        </w:rPr>
        <w:lastRenderedPageBreak/>
        <w:t xml:space="preserve">zones. And the regular literary folks know that such zones exist but are offended at the prospect that there could be any scientific understanding of the matter, which they gleefully celebrate as an impenetrable mystery. For myself, I want to chip away at understanding it using Walker's advice. I will speak metaphorically and in a summary style. But I think that most if not </w:t>
      </w:r>
      <w:r w:rsidR="006E3B0E" w:rsidRPr="00AF2A1D">
        <w:rPr>
          <w:rFonts w:ascii="Times New Roman" w:eastAsia="Times New Roman" w:hAnsi="Times New Roman" w:cs="Times New Roman"/>
        </w:rPr>
        <w:t>all</w:t>
      </w:r>
      <w:r w:rsidRPr="00AF2A1D">
        <w:rPr>
          <w:rFonts w:ascii="Times New Roman" w:eastAsia="Times New Roman" w:hAnsi="Times New Roman" w:cs="Times New Roman"/>
        </w:rPr>
        <w:t xml:space="preserve"> the </w:t>
      </w:r>
      <w:proofErr w:type="gramStart"/>
      <w:r w:rsidRPr="00AF2A1D">
        <w:rPr>
          <w:rFonts w:ascii="Times New Roman" w:eastAsia="Times New Roman" w:hAnsi="Times New Roman" w:cs="Times New Roman"/>
        </w:rPr>
        <w:t>outline</w:t>
      </w:r>
      <w:proofErr w:type="gramEnd"/>
      <w:r w:rsidRPr="00AF2A1D">
        <w:rPr>
          <w:rFonts w:ascii="Times New Roman" w:eastAsia="Times New Roman" w:hAnsi="Times New Roman" w:cs="Times New Roman"/>
        </w:rPr>
        <w:t xml:space="preserve"> can be defended in boring detail.</w:t>
      </w:r>
    </w:p>
    <w:p w14:paraId="03210517"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What elements, then, can be assembled toward that end?</w:t>
      </w:r>
    </w:p>
    <w:p w14:paraId="24CCEEBE" w14:textId="3EDEB05A"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Let us begin in the pre</w:t>
      </w:r>
      <w:r>
        <w:rPr>
          <w:rFonts w:ascii="Times New Roman" w:eastAsia="Times New Roman" w:hAnsi="Times New Roman" w:cs="Times New Roman"/>
        </w:rPr>
        <w:t>-</w:t>
      </w:r>
      <w:r w:rsidRPr="00AF2A1D">
        <w:rPr>
          <w:rFonts w:ascii="Times New Roman" w:eastAsia="Times New Roman" w:hAnsi="Times New Roman" w:cs="Times New Roman"/>
        </w:rPr>
        <w:t xml:space="preserve">transformation mode. It is the first turn. What can be said? It is ordinary, it is everyday routine, it is consistent with the worldview of the age which in our case is a metaphysics of </w:t>
      </w:r>
      <w:proofErr w:type="spellStart"/>
      <w:r w:rsidRPr="00AF2A1D">
        <w:rPr>
          <w:rFonts w:ascii="Times New Roman" w:eastAsia="Times New Roman" w:hAnsi="Times New Roman" w:cs="Times New Roman"/>
        </w:rPr>
        <w:t>mechanicalism</w:t>
      </w:r>
      <w:proofErr w:type="spellEnd"/>
      <w:r w:rsidRPr="00AF2A1D">
        <w:rPr>
          <w:rFonts w:ascii="Times New Roman" w:eastAsia="Times New Roman" w:hAnsi="Times New Roman" w:cs="Times New Roman"/>
        </w:rPr>
        <w:t xml:space="preserve"> and physicalism and efficient causation in an environment. These are the philosophical positions that say that humankind and indeed each of us is a machine which "behaves" or reacts chemically or physically with our environment. It is interesting in this regard to note that Ren</w:t>
      </w:r>
      <w:r>
        <w:rPr>
          <w:rFonts w:ascii="Times New Roman" w:eastAsia="Times New Roman" w:hAnsi="Times New Roman" w:cs="Times New Roman"/>
        </w:rPr>
        <w:t>é</w:t>
      </w:r>
      <w:r w:rsidRPr="00AF2A1D">
        <w:rPr>
          <w:rFonts w:ascii="Times New Roman" w:eastAsia="Times New Roman" w:hAnsi="Times New Roman" w:cs="Times New Roman"/>
        </w:rPr>
        <w:t xml:space="preserve"> Descartes, the seventeenth century patron saint of contemporary behaviorism, was impressed by a set of statues in a royal garden which for the amusement of the </w:t>
      </w:r>
      <w:r>
        <w:rPr>
          <w:rFonts w:ascii="Times New Roman" w:eastAsia="Times New Roman" w:hAnsi="Times New Roman" w:cs="Times New Roman"/>
        </w:rPr>
        <w:t>prince</w:t>
      </w:r>
      <w:r w:rsidRPr="00AF2A1D">
        <w:rPr>
          <w:rFonts w:ascii="Times New Roman" w:eastAsia="Times New Roman" w:hAnsi="Times New Roman" w:cs="Times New Roman"/>
        </w:rPr>
        <w:t xml:space="preserve"> had been fitted with early hydraulic devices so that they </w:t>
      </w:r>
      <w:proofErr w:type="gramStart"/>
      <w:r w:rsidRPr="00AF2A1D">
        <w:rPr>
          <w:rFonts w:ascii="Times New Roman" w:eastAsia="Times New Roman" w:hAnsi="Times New Roman" w:cs="Times New Roman"/>
        </w:rPr>
        <w:t>actually moved</w:t>
      </w:r>
      <w:proofErr w:type="gramEnd"/>
      <w:r w:rsidRPr="00AF2A1D">
        <w:rPr>
          <w:rFonts w:ascii="Times New Roman" w:eastAsia="Times New Roman" w:hAnsi="Times New Roman" w:cs="Times New Roman"/>
        </w:rPr>
        <w:t xml:space="preserve"> when the water pressure was up. This was Descartes's model for the human creature. While our hydraulic insight is much better than that of seventeenth century speculators, our society at large is still stuck within the same logic that brought Descartes to this result. Another feature of this worldview is the strong trust in </w:t>
      </w:r>
      <w:r>
        <w:rPr>
          <w:rFonts w:ascii="Times New Roman" w:eastAsia="Times New Roman" w:hAnsi="Times New Roman" w:cs="Times New Roman"/>
        </w:rPr>
        <w:t xml:space="preserve">efficient </w:t>
      </w:r>
      <w:r w:rsidRPr="00AF2A1D">
        <w:rPr>
          <w:rFonts w:ascii="Times New Roman" w:eastAsia="Times New Roman" w:hAnsi="Times New Roman" w:cs="Times New Roman"/>
        </w:rPr>
        <w:t>causation as the master explanation strategy</w:t>
      </w:r>
      <w:r w:rsidR="00462C9D">
        <w:rPr>
          <w:rFonts w:ascii="Times New Roman" w:eastAsia="Times New Roman" w:hAnsi="Times New Roman" w:cs="Times New Roman"/>
        </w:rPr>
        <w:t>,</w:t>
      </w:r>
      <w:r w:rsidRPr="00AF2A1D">
        <w:rPr>
          <w:rFonts w:ascii="Times New Roman" w:eastAsia="Times New Roman" w:hAnsi="Times New Roman" w:cs="Times New Roman"/>
        </w:rPr>
        <w:t xml:space="preserve"> and in the individual intellect as the whole of a person's being. I hope it is clear that I am starting with the condition of the reader as reading begins. It is obvious that there are a great many differences among readers, but aren't there some similarities, at least among many readers, and especially among those who eventually experience the mysterious phenomenon?</w:t>
      </w:r>
    </w:p>
    <w:p w14:paraId="64EFA905" w14:textId="6CC9BB6E"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In this context I will ask you to consider two remarks by Peirce. The first gives us a useful clue; it is from Peirce's heretofore lost </w:t>
      </w:r>
      <w:r w:rsidR="00462C9D">
        <w:rPr>
          <w:rFonts w:ascii="Times New Roman" w:eastAsia="Times New Roman" w:hAnsi="Times New Roman" w:cs="Times New Roman"/>
          <w:i/>
          <w:iCs/>
        </w:rPr>
        <w:t xml:space="preserve">Reasoning and the Logic of Things: </w:t>
      </w:r>
      <w:r w:rsidRPr="00502A3B">
        <w:rPr>
          <w:rFonts w:ascii="Times New Roman" w:eastAsia="Times New Roman" w:hAnsi="Times New Roman" w:cs="Times New Roman"/>
          <w:i/>
          <w:iCs/>
        </w:rPr>
        <w:t>Cambridge Conferences Lectures of 1898</w:t>
      </w:r>
      <w:r w:rsidR="00462C9D" w:rsidRPr="00462C9D">
        <w:rPr>
          <w:rFonts w:ascii="Times New Roman" w:eastAsia="Times New Roman" w:hAnsi="Times New Roman" w:cs="Times New Roman"/>
        </w:rPr>
        <w:t xml:space="preserve"> </w:t>
      </w:r>
      <w:r w:rsidR="00462C9D" w:rsidRPr="00AF2A1D">
        <w:rPr>
          <w:rFonts w:ascii="Times New Roman" w:eastAsia="Times New Roman" w:hAnsi="Times New Roman" w:cs="Times New Roman"/>
        </w:rPr>
        <w:t>(pages 121-122)</w:t>
      </w:r>
      <w:r w:rsidRPr="00AF2A1D">
        <w:rPr>
          <w:rFonts w:ascii="Times New Roman" w:eastAsia="Times New Roman" w:hAnsi="Times New Roman" w:cs="Times New Roman"/>
        </w:rPr>
        <w:t xml:space="preserve"> in the Harvard University Press edition dedicated to Walker Percy, Doctor Humanitatis </w:t>
      </w:r>
    </w:p>
    <w:p w14:paraId="593405EC" w14:textId="77777777" w:rsidR="00125C8A" w:rsidRPr="00184181" w:rsidRDefault="00125C8A" w:rsidP="00125C8A">
      <w:pPr>
        <w:jc w:val="both"/>
        <w:rPr>
          <w:rFonts w:ascii="Times New Roman" w:eastAsia="Times New Roman" w:hAnsi="Times New Roman" w:cs="Times New Roman"/>
          <w:sz w:val="20"/>
          <w:szCs w:val="20"/>
        </w:rPr>
      </w:pPr>
      <w:r w:rsidRPr="00184181">
        <w:rPr>
          <w:rFonts w:ascii="Times New Roman" w:eastAsia="Times New Roman" w:hAnsi="Times New Roman" w:cs="Times New Roman"/>
          <w:sz w:val="20"/>
          <w:szCs w:val="20"/>
        </w:rPr>
        <w:t xml:space="preserve">Here we are in this workaday world, little creatures, mere cells in a social organism ... and we must look to see what little and definite task circumstances have set before our little strength to do. The performance of that task will require us to draw upon all our powers, reason included. And in the doing of it we should chiefly depend not upon that department of the soul which is most superficial and fallible,—I mean our </w:t>
      </w:r>
      <w:proofErr w:type="gramStart"/>
      <w:r w:rsidRPr="00184181">
        <w:rPr>
          <w:rFonts w:ascii="Times New Roman" w:eastAsia="Times New Roman" w:hAnsi="Times New Roman" w:cs="Times New Roman"/>
          <w:sz w:val="20"/>
          <w:szCs w:val="20"/>
        </w:rPr>
        <w:t>reason,—</w:t>
      </w:r>
      <w:proofErr w:type="gramEnd"/>
      <w:r w:rsidRPr="00184181">
        <w:rPr>
          <w:rFonts w:ascii="Times New Roman" w:eastAsia="Times New Roman" w:hAnsi="Times New Roman" w:cs="Times New Roman"/>
          <w:sz w:val="20"/>
          <w:szCs w:val="20"/>
        </w:rPr>
        <w:t xml:space="preserve">but upon that department that is deep and sure,—which is instinct. Instinct is capable of development and growth,—though by a movement which is slow ... ; and this development takes place upon lines which are altogether parallel to those of reasoning. And just as reasoning springs from experience, so the development of [instinct] arises from the soul's Inward and Outward Experiences [such as meditation, on the one hand, and adversity on the other]. Not only is it of the same nature as the development of cognition; but it chiefly takes place through the instrumentality of cognition. The soul's deeper parts can only be reached through its surface. </w:t>
      </w:r>
    </w:p>
    <w:p w14:paraId="3BD41829"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3211F9">
        <w:rPr>
          <w:rFonts w:ascii="Times New Roman" w:eastAsia="Times New Roman" w:hAnsi="Times New Roman" w:cs="Times New Roman"/>
        </w:rPr>
        <w:t xml:space="preserve">Within the hard outer intellectual shell of the soul are many of the items Walker noted: the </w:t>
      </w:r>
      <w:r>
        <w:rPr>
          <w:rFonts w:ascii="Times New Roman" w:eastAsia="Times New Roman" w:hAnsi="Times New Roman" w:cs="Times New Roman"/>
        </w:rPr>
        <w:t>worldview</w:t>
      </w:r>
      <w:r w:rsidRPr="003211F9">
        <w:rPr>
          <w:rFonts w:ascii="Times New Roman" w:eastAsia="Times New Roman" w:hAnsi="Times New Roman" w:cs="Times New Roman"/>
        </w:rPr>
        <w:t xml:space="preserve"> of the old modern age, allegiance to experts, devotion to being a good consumer, Cartesian mind-body dualism, immersion in materialism and reliance upon </w:t>
      </w:r>
      <w:r>
        <w:rPr>
          <w:rFonts w:ascii="Times New Roman" w:eastAsia="Times New Roman" w:hAnsi="Times New Roman" w:cs="Times New Roman"/>
        </w:rPr>
        <w:t xml:space="preserve">causal, </w:t>
      </w:r>
      <w:r w:rsidRPr="003211F9">
        <w:rPr>
          <w:rFonts w:ascii="Times New Roman" w:eastAsia="Times New Roman" w:hAnsi="Times New Roman" w:cs="Times New Roman"/>
        </w:rPr>
        <w:t>dyadic modes of thought, the Freudian theory of soul mechanics, self-deceptions, hypocrisies, Peirce's notion that</w:t>
      </w:r>
      <w:r>
        <w:rPr>
          <w:rFonts w:ascii="Times New Roman" w:eastAsia="Times New Roman" w:hAnsi="Times New Roman" w:cs="Times New Roman"/>
        </w:rPr>
        <w:t xml:space="preserve"> many persons often think</w:t>
      </w:r>
      <w:r w:rsidRPr="003211F9">
        <w:rPr>
          <w:rFonts w:ascii="Times New Roman" w:eastAsia="Times New Roman" w:hAnsi="Times New Roman" w:cs="Times New Roman"/>
        </w:rPr>
        <w:t xml:space="preserve"> "I am not capable of a mistake in my logic" which might in other words be called our congenital logical</w:t>
      </w:r>
      <w:r w:rsidRPr="00AF2A1D">
        <w:rPr>
          <w:rFonts w:ascii="Times New Roman" w:eastAsia="Times New Roman" w:hAnsi="Times New Roman" w:cs="Times New Roman"/>
        </w:rPr>
        <w:t xml:space="preserve"> hubris, and of course good old-fashioned general lack of self</w:t>
      </w:r>
      <w:r>
        <w:rPr>
          <w:rFonts w:ascii="Times New Roman" w:eastAsia="Times New Roman" w:hAnsi="Times New Roman" w:cs="Times New Roman"/>
        </w:rPr>
        <w:noBreakHyphen/>
      </w:r>
      <w:r w:rsidRPr="00AF2A1D">
        <w:rPr>
          <w:rFonts w:ascii="Times New Roman" w:eastAsia="Times New Roman" w:hAnsi="Times New Roman" w:cs="Times New Roman"/>
        </w:rPr>
        <w:t>knowledge</w:t>
      </w:r>
      <w:r>
        <w:rPr>
          <w:rFonts w:ascii="Times New Roman" w:eastAsia="Times New Roman" w:hAnsi="Times New Roman" w:cs="Times New Roman"/>
        </w:rPr>
        <w:t>—</w:t>
      </w:r>
      <w:r w:rsidRPr="00AF2A1D">
        <w:rPr>
          <w:rFonts w:ascii="Times New Roman" w:eastAsia="Times New Roman" w:hAnsi="Times New Roman" w:cs="Times New Roman"/>
        </w:rPr>
        <w:t xml:space="preserve">all this detritus and more in varying combinations and mixtures often provides </w:t>
      </w:r>
      <w:r w:rsidRPr="00AF2A1D">
        <w:rPr>
          <w:rFonts w:ascii="Times New Roman" w:eastAsia="Times New Roman" w:hAnsi="Times New Roman" w:cs="Times New Roman"/>
        </w:rPr>
        <w:lastRenderedPageBreak/>
        <w:t>materiel for the hard outer shell of the soul as one sits down for the first time to read one's first Percy novel. As in all phases of my outline, more detail can be added. But we must save that task for another day. For now, on with the outline.</w:t>
      </w:r>
    </w:p>
    <w:p w14:paraId="52AFA62C"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The second turn is what I call "building the reader's mental diagram." I discussed that and the rest of the transformation process in my letter to Walker of 17 September 1987 (which I quote from </w:t>
      </w:r>
      <w:r w:rsidRPr="00AF2A1D">
        <w:rPr>
          <w:rFonts w:ascii="Times New Roman" w:eastAsia="Times New Roman" w:hAnsi="Times New Roman" w:cs="Times New Roman"/>
          <w:i/>
          <w:iCs/>
        </w:rPr>
        <w:t>A Thief of Peirce</w:t>
      </w:r>
      <w:r w:rsidRPr="00AF2A1D">
        <w:rPr>
          <w:rFonts w:ascii="Times New Roman" w:eastAsia="Times New Roman" w:hAnsi="Times New Roman" w:cs="Times New Roman"/>
        </w:rPr>
        <w:t xml:space="preserve"> pages 15-16). I am pleased to note that Walker replied in his next letter (20 October 1987, </w:t>
      </w:r>
      <w:r w:rsidRPr="00AF2A1D">
        <w:rPr>
          <w:rFonts w:ascii="Times New Roman" w:eastAsia="Times New Roman" w:hAnsi="Times New Roman" w:cs="Times New Roman"/>
          <w:i/>
          <w:iCs/>
        </w:rPr>
        <w:t>A Thief of Peirce</w:t>
      </w:r>
      <w:r w:rsidRPr="00AF2A1D">
        <w:rPr>
          <w:rFonts w:ascii="Times New Roman" w:eastAsia="Times New Roman" w:hAnsi="Times New Roman" w:cs="Times New Roman"/>
        </w:rPr>
        <w:t>, page 17): "Yes, you are quite right in your 'triadic' analysis of the work of the novelist."</w:t>
      </w:r>
    </w:p>
    <w:p w14:paraId="3786D88D" w14:textId="77777777" w:rsidR="00125C8A" w:rsidRPr="003211F9" w:rsidRDefault="00125C8A" w:rsidP="00125C8A">
      <w:pPr>
        <w:jc w:val="both"/>
        <w:rPr>
          <w:rFonts w:ascii="Times New Roman" w:eastAsia="Times New Roman" w:hAnsi="Times New Roman" w:cs="Times New Roman"/>
          <w:sz w:val="20"/>
          <w:szCs w:val="20"/>
        </w:rPr>
      </w:pPr>
      <w:r w:rsidRPr="003211F9">
        <w:rPr>
          <w:rFonts w:ascii="Times New Roman" w:eastAsia="Times New Roman" w:hAnsi="Times New Roman" w:cs="Times New Roman"/>
          <w:sz w:val="20"/>
          <w:szCs w:val="20"/>
        </w:rPr>
        <w:t xml:space="preserve">Recently I have been reading some from that book of conversations with Walker Percy.... In one of those you reported on the extraordinary phenomenon of people out of the blue writing you in the most personal ways. I can surely say that after reading your novels, I have felt the same urge.... I suspect this is a record of a genuine, almost scientific (broad sense) phenomenon.... A novel can be a tremendous tool of analysis, both in the sense Freud meant it, and in the sense I mean it (explaining less well knowns with better knowns). And how does a novel do that (and yours are particularly strong at this)? The novelist constructs a triadic world, a relational world, which literally unfolds in the mind of a reader as a mental diagram, a picture. The novelist sets up certain relationships as the background, assumed, taken for granted parts of the fictional world. </w:t>
      </w:r>
    </w:p>
    <w:p w14:paraId="4B2E68A5" w14:textId="75D5AA60"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Just how does the novelist set up this fictional world? This question </w:t>
      </w:r>
      <w:r w:rsidR="00500AC9">
        <w:rPr>
          <w:rFonts w:ascii="Times New Roman" w:eastAsia="Times New Roman" w:hAnsi="Times New Roman" w:cs="Times New Roman"/>
        </w:rPr>
        <w:t>can</w:t>
      </w:r>
      <w:r w:rsidRPr="00AF2A1D">
        <w:rPr>
          <w:rFonts w:ascii="Times New Roman" w:eastAsia="Times New Roman" w:hAnsi="Times New Roman" w:cs="Times New Roman"/>
        </w:rPr>
        <w:t xml:space="preserve"> be answered by considerations about the craft of writing, and I must pass over them for now.</w:t>
      </w:r>
    </w:p>
    <w:p w14:paraId="4E717076"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The next turn is what a Cajun or an Okie might call "setting the hook." I continue my account from </w:t>
      </w:r>
      <w:r w:rsidRPr="00AF2A1D">
        <w:rPr>
          <w:rFonts w:ascii="Times New Roman" w:eastAsia="Times New Roman" w:hAnsi="Times New Roman" w:cs="Times New Roman"/>
          <w:i/>
          <w:iCs/>
        </w:rPr>
        <w:t>A Thief of Peirce</w:t>
      </w:r>
      <w:r w:rsidRPr="00AF2A1D">
        <w:rPr>
          <w:rFonts w:ascii="Times New Roman" w:eastAsia="Times New Roman" w:hAnsi="Times New Roman" w:cs="Times New Roman"/>
        </w:rPr>
        <w:t>.</w:t>
      </w:r>
    </w:p>
    <w:p w14:paraId="70F435A2" w14:textId="77777777" w:rsidR="00125C8A" w:rsidRPr="003211F9" w:rsidRDefault="00125C8A" w:rsidP="00125C8A">
      <w:pPr>
        <w:jc w:val="both"/>
        <w:rPr>
          <w:rFonts w:ascii="Times New Roman" w:eastAsia="Times New Roman" w:hAnsi="Times New Roman" w:cs="Times New Roman"/>
          <w:sz w:val="20"/>
          <w:szCs w:val="20"/>
        </w:rPr>
      </w:pPr>
      <w:r w:rsidRPr="003211F9">
        <w:rPr>
          <w:rFonts w:ascii="Times New Roman" w:eastAsia="Times New Roman" w:hAnsi="Times New Roman" w:cs="Times New Roman"/>
          <w:sz w:val="20"/>
          <w:szCs w:val="20"/>
        </w:rPr>
        <w:t xml:space="preserve">Then parallels between the fictional world and the personal world now inhabited by the reader are drawn forth or are encouraged for creation. </w:t>
      </w:r>
    </w:p>
    <w:p w14:paraId="63BA6EBA"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In other words, at this stage in reading the novel, through their joint efforts, the reader and the novelist have succeeded in creating a fictional world which the reader is in some sense aware of as paralleling relations in the reader's own internal world or actual self-image.</w:t>
      </w:r>
    </w:p>
    <w:p w14:paraId="0236BE8D"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Now comes the fourth turn, what I call the "Ya-Haa." The novelist, with a good strong bite and a set hook now yanks hard on the line. Again, back to my account in </w:t>
      </w:r>
      <w:r w:rsidRPr="00AF2A1D">
        <w:rPr>
          <w:rFonts w:ascii="Times New Roman" w:eastAsia="Times New Roman" w:hAnsi="Times New Roman" w:cs="Times New Roman"/>
          <w:i/>
          <w:iCs/>
        </w:rPr>
        <w:t>A Thief of Peirce</w:t>
      </w:r>
      <w:r w:rsidRPr="00AF2A1D">
        <w:rPr>
          <w:rFonts w:ascii="Times New Roman" w:eastAsia="Times New Roman" w:hAnsi="Times New Roman" w:cs="Times New Roman"/>
        </w:rPr>
        <w:t>:</w:t>
      </w:r>
    </w:p>
    <w:p w14:paraId="0938C6B2" w14:textId="77777777" w:rsidR="00125C8A" w:rsidRPr="003211F9" w:rsidRDefault="00125C8A" w:rsidP="00125C8A">
      <w:pPr>
        <w:jc w:val="both"/>
        <w:rPr>
          <w:rFonts w:ascii="Times New Roman" w:eastAsia="Times New Roman" w:hAnsi="Times New Roman" w:cs="Times New Roman"/>
          <w:sz w:val="20"/>
          <w:szCs w:val="20"/>
        </w:rPr>
      </w:pPr>
      <w:r w:rsidRPr="003211F9">
        <w:rPr>
          <w:rFonts w:ascii="Times New Roman" w:eastAsia="Times New Roman" w:hAnsi="Times New Roman" w:cs="Times New Roman"/>
          <w:sz w:val="20"/>
          <w:szCs w:val="20"/>
        </w:rPr>
        <w:t xml:space="preserve">Next, the known relations of the fictional world point to some unknown relation in the actual world. The new fictional relation now points to a possible parallel relation in the reader's personal world. </w:t>
      </w:r>
    </w:p>
    <w:p w14:paraId="622B593B"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Now that the reader is surfing the relational internet in the condition of the process last described, the reader is in an interesting state. Peirce has described it well in one of his most fascinating, but most overlooked, paragraphs (</w:t>
      </w:r>
      <w:r w:rsidRPr="00AF2A1D">
        <w:rPr>
          <w:rFonts w:ascii="Times New Roman" w:eastAsia="Times New Roman" w:hAnsi="Times New Roman" w:cs="Times New Roman"/>
          <w:i/>
          <w:iCs/>
        </w:rPr>
        <w:t>Collected Papers of Peirce</w:t>
      </w:r>
      <w:r w:rsidRPr="00AF2A1D">
        <w:rPr>
          <w:rFonts w:ascii="Times New Roman" w:eastAsia="Times New Roman" w:hAnsi="Times New Roman" w:cs="Times New Roman"/>
        </w:rPr>
        <w:t>, volume 6, paragraph 493).</w:t>
      </w:r>
    </w:p>
    <w:p w14:paraId="340B109B" w14:textId="77777777" w:rsidR="00125C8A" w:rsidRPr="0074363F" w:rsidRDefault="00125C8A" w:rsidP="00125C8A">
      <w:pPr>
        <w:jc w:val="both"/>
        <w:rPr>
          <w:rFonts w:ascii="Times New Roman" w:eastAsia="Times New Roman" w:hAnsi="Times New Roman" w:cs="Times New Roman"/>
          <w:sz w:val="20"/>
          <w:szCs w:val="20"/>
        </w:rPr>
      </w:pPr>
      <w:r w:rsidRPr="0074363F">
        <w:rPr>
          <w:rFonts w:ascii="Times New Roman" w:eastAsia="Times New Roman" w:hAnsi="Times New Roman" w:cs="Times New Roman"/>
          <w:sz w:val="20"/>
          <w:szCs w:val="20"/>
        </w:rPr>
        <w:t xml:space="preserve">Where would such an idea, say as that of God, come from, if not from direct experience? Would you make it a result of some kind of reasoning, good or bad? Why, reasoning can supply the mind with nothing in the world except an estimate of the value of a statistical ratio.... And scepticism, in the sense of doubt of the validity of elementary ideas—which is really a proposal to turn an idea out of court and permit no inquiry into its applicability—is doubly condemned by the fundamental principle of scientific method—condemned first as obstructing inquiry, and condemned second because it is treating some other than a statistical ratio as a thing to be argued about. No: as to God, open your eyes—and your heart, which is also a perceptive organ—and you see him. </w:t>
      </w:r>
    </w:p>
    <w:p w14:paraId="2788CF3F" w14:textId="77777777" w:rsidR="00125C8A" w:rsidRDefault="00125C8A" w:rsidP="00125C8A">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lastRenderedPageBreak/>
        <w:t>One is inclined to regard the sense of “see” mentioned as “comprehend,” which is, of course, a direct experience.</w:t>
      </w:r>
    </w:p>
    <w:p w14:paraId="46835B8F" w14:textId="40186171"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This state, which I shall call the condition of open heart, is a very interesting one. First of all, you will notice that widespread ordinary experience quite readily recognizes the reality of such a state or condition, because all kinds of persons speak about and understand such phrases as "open your heart," or "I have lost heart about the matter," or "Don't be so heartless." This is a condition in which the ego has fallen away or is reduced to a state of scientific disinterestedness, and hypotheses, observations, perceptions, ideas, inspirations, interpretations, and guesses are admitted and sorted out in an unselfish</w:t>
      </w:r>
      <w:r>
        <w:rPr>
          <w:rFonts w:ascii="Times New Roman" w:eastAsia="Times New Roman" w:hAnsi="Times New Roman" w:cs="Times New Roman"/>
        </w:rPr>
        <w:t>—</w:t>
      </w:r>
      <w:r w:rsidRPr="00AF2A1D">
        <w:rPr>
          <w:rFonts w:ascii="Times New Roman" w:eastAsia="Times New Roman" w:hAnsi="Times New Roman" w:cs="Times New Roman"/>
        </w:rPr>
        <w:t>which is to say scientific</w:t>
      </w:r>
      <w:r>
        <w:rPr>
          <w:rFonts w:ascii="Times New Roman" w:eastAsia="Times New Roman" w:hAnsi="Times New Roman" w:cs="Times New Roman"/>
        </w:rPr>
        <w:t>—</w:t>
      </w:r>
      <w:r w:rsidRPr="00AF2A1D">
        <w:rPr>
          <w:rFonts w:ascii="Times New Roman" w:eastAsia="Times New Roman" w:hAnsi="Times New Roman" w:cs="Times New Roman"/>
        </w:rPr>
        <w:t xml:space="preserve">manner. This is the condition Buber speaks about in his classic </w:t>
      </w:r>
      <w:r w:rsidRPr="00AF2A1D">
        <w:rPr>
          <w:rFonts w:ascii="Times New Roman" w:eastAsia="Times New Roman" w:hAnsi="Times New Roman" w:cs="Times New Roman"/>
          <w:i/>
          <w:iCs/>
        </w:rPr>
        <w:t>Ich und Du</w:t>
      </w:r>
      <w:r w:rsidRPr="00AF2A1D">
        <w:rPr>
          <w:rFonts w:ascii="Times New Roman" w:eastAsia="Times New Roman" w:hAnsi="Times New Roman" w:cs="Times New Roman"/>
        </w:rPr>
        <w:t xml:space="preserve">. He calls it the </w:t>
      </w:r>
      <w:r w:rsidRPr="00FB14DC">
        <w:rPr>
          <w:rFonts w:ascii="Times New Roman" w:eastAsia="Times New Roman" w:hAnsi="Times New Roman" w:cs="Times New Roman"/>
          <w:i/>
          <w:iCs/>
        </w:rPr>
        <w:t>I-Thou</w:t>
      </w:r>
      <w:r w:rsidRPr="00AF2A1D">
        <w:rPr>
          <w:rFonts w:ascii="Times New Roman" w:eastAsia="Times New Roman" w:hAnsi="Times New Roman" w:cs="Times New Roman"/>
        </w:rPr>
        <w:t xml:space="preserve"> condition, Walker called it in </w:t>
      </w:r>
      <w:r w:rsidRPr="00AF2A1D">
        <w:rPr>
          <w:rFonts w:ascii="Times New Roman" w:eastAsia="Times New Roman" w:hAnsi="Times New Roman" w:cs="Times New Roman"/>
          <w:i/>
          <w:iCs/>
        </w:rPr>
        <w:t>Lost in the Cosmos</w:t>
      </w:r>
      <w:r w:rsidRPr="00AF2A1D">
        <w:rPr>
          <w:rFonts w:ascii="Times New Roman" w:eastAsia="Times New Roman" w:hAnsi="Times New Roman" w:cs="Times New Roman"/>
        </w:rPr>
        <w:t xml:space="preserve"> the </w:t>
      </w:r>
      <w:r w:rsidRPr="00FB14DC">
        <w:rPr>
          <w:rFonts w:ascii="Times New Roman" w:eastAsia="Times New Roman" w:hAnsi="Times New Roman" w:cs="Times New Roman"/>
          <w:i/>
          <w:iCs/>
        </w:rPr>
        <w:t>Edenic state</w:t>
      </w:r>
      <w:r w:rsidRPr="00AF2A1D">
        <w:rPr>
          <w:rFonts w:ascii="Times New Roman" w:eastAsia="Times New Roman" w:hAnsi="Times New Roman" w:cs="Times New Roman"/>
        </w:rPr>
        <w:t xml:space="preserve"> (or in </w:t>
      </w:r>
      <w:r w:rsidRPr="00AF2A1D">
        <w:rPr>
          <w:rFonts w:ascii="Times New Roman" w:eastAsia="Times New Roman" w:hAnsi="Times New Roman" w:cs="Times New Roman"/>
          <w:i/>
          <w:iCs/>
        </w:rPr>
        <w:t>The Message in the Bottle</w:t>
      </w:r>
      <w:r w:rsidRPr="00AF2A1D">
        <w:rPr>
          <w:rFonts w:ascii="Times New Roman" w:eastAsia="Times New Roman" w:hAnsi="Times New Roman" w:cs="Times New Roman"/>
        </w:rPr>
        <w:t xml:space="preserve"> he associated it with the </w:t>
      </w:r>
      <w:r w:rsidRPr="00FB14DC">
        <w:rPr>
          <w:rFonts w:ascii="Times New Roman" w:eastAsia="Times New Roman" w:hAnsi="Times New Roman" w:cs="Times New Roman"/>
          <w:i/>
          <w:iCs/>
        </w:rPr>
        <w:t>Cardenas syndrome</w:t>
      </w:r>
      <w:r w:rsidRPr="00AF2A1D">
        <w:rPr>
          <w:rFonts w:ascii="Times New Roman" w:eastAsia="Times New Roman" w:hAnsi="Times New Roman" w:cs="Times New Roman"/>
        </w:rPr>
        <w:t xml:space="preserve">: you know, the </w:t>
      </w:r>
      <w:r w:rsidR="00A636E1">
        <w:rPr>
          <w:rFonts w:ascii="Times New Roman" w:eastAsia="Times New Roman" w:hAnsi="Times New Roman" w:cs="Times New Roman"/>
        </w:rPr>
        <w:t>Spanish</w:t>
      </w:r>
      <w:r w:rsidRPr="00AF2A1D">
        <w:rPr>
          <w:rFonts w:ascii="Times New Roman" w:eastAsia="Times New Roman" w:hAnsi="Times New Roman" w:cs="Times New Roman"/>
        </w:rPr>
        <w:t xml:space="preserve"> </w:t>
      </w:r>
      <w:r w:rsidR="00A636E1">
        <w:rPr>
          <w:rFonts w:ascii="Times New Roman" w:eastAsia="Times New Roman" w:hAnsi="Times New Roman" w:cs="Times New Roman"/>
        </w:rPr>
        <w:t xml:space="preserve">explorer </w:t>
      </w:r>
      <w:r w:rsidRPr="00AF2A1D">
        <w:rPr>
          <w:rFonts w:ascii="Times New Roman" w:eastAsia="Times New Roman" w:hAnsi="Times New Roman" w:cs="Times New Roman"/>
        </w:rPr>
        <w:t xml:space="preserve">who saw the Grand Canyon for the first time). I have referred to it as the </w:t>
      </w:r>
      <w:r w:rsidRPr="00FB14DC">
        <w:rPr>
          <w:rFonts w:ascii="Times New Roman" w:eastAsia="Times New Roman" w:hAnsi="Times New Roman" w:cs="Times New Roman"/>
          <w:i/>
          <w:iCs/>
        </w:rPr>
        <w:t>condition of relational purity</w:t>
      </w:r>
      <w:r w:rsidRPr="00AF2A1D">
        <w:rPr>
          <w:rFonts w:ascii="Times New Roman" w:eastAsia="Times New Roman" w:hAnsi="Times New Roman" w:cs="Times New Roman"/>
        </w:rPr>
        <w:t>. This is the same</w:t>
      </w:r>
      <w:r>
        <w:rPr>
          <w:rFonts w:ascii="Times New Roman" w:eastAsia="Times New Roman" w:hAnsi="Times New Roman" w:cs="Times New Roman"/>
        </w:rPr>
        <w:t>,</w:t>
      </w:r>
      <w:r w:rsidRPr="00AF2A1D">
        <w:rPr>
          <w:rFonts w:ascii="Times New Roman" w:eastAsia="Times New Roman" w:hAnsi="Times New Roman" w:cs="Times New Roman"/>
        </w:rPr>
        <w:t xml:space="preserve"> or a similar or a related state</w:t>
      </w:r>
      <w:r>
        <w:rPr>
          <w:rFonts w:ascii="Times New Roman" w:eastAsia="Times New Roman" w:hAnsi="Times New Roman" w:cs="Times New Roman"/>
        </w:rPr>
        <w:t>,</w:t>
      </w:r>
      <w:r w:rsidRPr="00AF2A1D">
        <w:rPr>
          <w:rFonts w:ascii="Times New Roman" w:eastAsia="Times New Roman" w:hAnsi="Times New Roman" w:cs="Times New Roman"/>
        </w:rPr>
        <w:t xml:space="preserve"> as that described in the works or portrayed in the actions of St. Theresa of Jesus, Father Louis also known as Thomas Merton, St. John of the Cross, Buddha, St. Aelred of Riveaulx, </w:t>
      </w:r>
      <w:r>
        <w:rPr>
          <w:rFonts w:ascii="Times New Roman" w:eastAsia="Times New Roman" w:hAnsi="Times New Roman" w:cs="Times New Roman"/>
        </w:rPr>
        <w:t xml:space="preserve">Walt Whitman, </w:t>
      </w:r>
      <w:r w:rsidRPr="00AF2A1D">
        <w:rPr>
          <w:rFonts w:ascii="Times New Roman" w:eastAsia="Times New Roman" w:hAnsi="Times New Roman" w:cs="Times New Roman"/>
        </w:rPr>
        <w:t>Simone Weil, my saintly aunts, your saintly cousin Vinnie, Walker's Uncle Louie, and so on and so forth</w:t>
      </w:r>
      <w:r>
        <w:rPr>
          <w:rFonts w:ascii="Times New Roman" w:eastAsia="Times New Roman" w:hAnsi="Times New Roman" w:cs="Times New Roman"/>
        </w:rPr>
        <w:t>—</w:t>
      </w:r>
      <w:r w:rsidRPr="00AF2A1D">
        <w:rPr>
          <w:rFonts w:ascii="Times New Roman" w:eastAsia="Times New Roman" w:hAnsi="Times New Roman" w:cs="Times New Roman"/>
        </w:rPr>
        <w:t>it is an exceedingly long list.</w:t>
      </w:r>
    </w:p>
    <w:p w14:paraId="385C5537"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Finally comes the last turn, the transform. When the novelist's unique internal diagram or the reader's fictional world is active, and the heart is open, Walker Percy, the open-heart surgeon, adds a revealing new relation in the fictional world, and the reader immediately is aware of the parallel relation in their own personal internal world; and so (to conclude my description from </w:t>
      </w:r>
      <w:r w:rsidRPr="00AF2A1D">
        <w:rPr>
          <w:rFonts w:ascii="Times New Roman" w:eastAsia="Times New Roman" w:hAnsi="Times New Roman" w:cs="Times New Roman"/>
          <w:i/>
          <w:iCs/>
        </w:rPr>
        <w:t>A Thief of Peirce</w:t>
      </w:r>
      <w:r w:rsidRPr="00AF2A1D">
        <w:rPr>
          <w:rFonts w:ascii="Times New Roman" w:eastAsia="Times New Roman" w:hAnsi="Times New Roman" w:cs="Times New Roman"/>
        </w:rPr>
        <w:t>):</w:t>
      </w:r>
    </w:p>
    <w:p w14:paraId="493DF7C5" w14:textId="77777777" w:rsidR="00125C8A" w:rsidRPr="0074363F" w:rsidRDefault="00125C8A" w:rsidP="00125C8A">
      <w:pPr>
        <w:jc w:val="both"/>
        <w:rPr>
          <w:rFonts w:ascii="Times New Roman" w:eastAsia="Times New Roman" w:hAnsi="Times New Roman" w:cs="Times New Roman"/>
          <w:sz w:val="20"/>
          <w:szCs w:val="20"/>
        </w:rPr>
      </w:pPr>
      <w:r w:rsidRPr="0074363F">
        <w:rPr>
          <w:rFonts w:ascii="Times New Roman" w:eastAsia="Times New Roman" w:hAnsi="Times New Roman" w:cs="Times New Roman"/>
          <w:sz w:val="20"/>
          <w:szCs w:val="20"/>
        </w:rPr>
        <w:t xml:space="preserve">Thereby, the reader gains self-knowledge. And since the themes of your novels are universal ones, philosophical, religious, social ones even, one new relation discovered at that level in a reader and BY a reader, can be a whammy. No wonder people want to thank Percy. Behold—the reason I call him a psychiatrist, even though he "just writes novels." </w:t>
      </w:r>
    </w:p>
    <w:p w14:paraId="695723C5"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I want to conclude with a review of our discussion thus far, but let us come at it from another perspective, like the contemporary successful Grand Canyon visitor must do today, by exiting the tour bus and coming at the matter from the side, from another aspect.</w:t>
      </w:r>
    </w:p>
    <w:p w14:paraId="4F042949"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When successfully executed this entire transform sequence is a species of a particular kind of dialogue.</w:t>
      </w:r>
    </w:p>
    <w:p w14:paraId="6DB0C4DC" w14:textId="77777777" w:rsidR="00125C8A" w:rsidRPr="00AF2A1D" w:rsidRDefault="00125C8A" w:rsidP="00125C8A">
      <w:pPr>
        <w:ind w:left="720"/>
        <w:rPr>
          <w:rFonts w:ascii="Times New Roman" w:eastAsia="Times New Roman" w:hAnsi="Times New Roman" w:cs="Times New Roman"/>
        </w:rPr>
      </w:pPr>
      <w:r w:rsidRPr="00AF2A1D">
        <w:rPr>
          <w:rFonts w:ascii="Times New Roman" w:eastAsia="Times New Roman" w:hAnsi="Times New Roman" w:cs="Times New Roman"/>
        </w:rPr>
        <w:t>There is rhetorical dialogue (</w:t>
      </w:r>
      <w:r w:rsidRPr="00D03C77">
        <w:rPr>
          <w:rFonts w:ascii="Times New Roman" w:eastAsia="Times New Roman" w:hAnsi="Times New Roman" w:cs="Times New Roman"/>
          <w:i/>
          <w:iCs/>
        </w:rPr>
        <w:t>A</w:t>
      </w:r>
      <w:r w:rsidRPr="00AF2A1D">
        <w:rPr>
          <w:rFonts w:ascii="Times New Roman" w:eastAsia="Times New Roman" w:hAnsi="Times New Roman" w:cs="Times New Roman"/>
        </w:rPr>
        <w:t xml:space="preserve"> persuades </w:t>
      </w:r>
      <w:r w:rsidRPr="00D03C77">
        <w:rPr>
          <w:rFonts w:ascii="Times New Roman" w:eastAsia="Times New Roman" w:hAnsi="Times New Roman" w:cs="Times New Roman"/>
          <w:i/>
          <w:iCs/>
        </w:rPr>
        <w:t>B</w:t>
      </w:r>
      <w:r w:rsidRPr="00AF2A1D">
        <w:rPr>
          <w:rFonts w:ascii="Times New Roman" w:eastAsia="Times New Roman" w:hAnsi="Times New Roman" w:cs="Times New Roman"/>
        </w:rPr>
        <w:t>);</w:t>
      </w:r>
      <w:r w:rsidRPr="00AF2A1D">
        <w:rPr>
          <w:rFonts w:ascii="Times New Roman" w:eastAsia="Times New Roman" w:hAnsi="Times New Roman" w:cs="Times New Roman"/>
        </w:rPr>
        <w:br/>
        <w:t>There is entertaining dialogue (cocktail party chit-chat);</w:t>
      </w:r>
      <w:r w:rsidRPr="00AF2A1D">
        <w:rPr>
          <w:rFonts w:ascii="Times New Roman" w:eastAsia="Times New Roman" w:hAnsi="Times New Roman" w:cs="Times New Roman"/>
        </w:rPr>
        <w:br/>
        <w:t>There is dutiful dialogue (</w:t>
      </w:r>
      <w:proofErr w:type="spellStart"/>
      <w:r w:rsidRPr="00AF2A1D">
        <w:rPr>
          <w:rFonts w:ascii="Times New Roman" w:eastAsia="Times New Roman" w:hAnsi="Times New Roman" w:cs="Times New Roman"/>
        </w:rPr>
        <w:t>kow-towing</w:t>
      </w:r>
      <w:proofErr w:type="spellEnd"/>
      <w:r w:rsidRPr="00AF2A1D">
        <w:rPr>
          <w:rFonts w:ascii="Times New Roman" w:eastAsia="Times New Roman" w:hAnsi="Times New Roman" w:cs="Times New Roman"/>
        </w:rPr>
        <w:t xml:space="preserve"> to the boss);</w:t>
      </w:r>
      <w:r w:rsidRPr="00AF2A1D">
        <w:rPr>
          <w:rFonts w:ascii="Times New Roman" w:eastAsia="Times New Roman" w:hAnsi="Times New Roman" w:cs="Times New Roman"/>
        </w:rPr>
        <w:br/>
        <w:t>There is authoritative dialogue (indoctrinating the masses).</w:t>
      </w:r>
      <w:r w:rsidRPr="00AF2A1D">
        <w:rPr>
          <w:rFonts w:ascii="Times New Roman" w:eastAsia="Times New Roman" w:hAnsi="Times New Roman" w:cs="Times New Roman"/>
        </w:rPr>
        <w:br/>
      </w:r>
      <w:r>
        <w:rPr>
          <w:rFonts w:ascii="Times New Roman" w:eastAsia="Times New Roman" w:hAnsi="Times New Roman" w:cs="Times New Roman"/>
        </w:rPr>
        <w:t xml:space="preserve">     </w:t>
      </w:r>
      <w:r w:rsidRPr="00AF2A1D">
        <w:rPr>
          <w:rFonts w:ascii="Times New Roman" w:eastAsia="Times New Roman" w:hAnsi="Times New Roman" w:cs="Times New Roman"/>
        </w:rPr>
        <w:t xml:space="preserve">...One sees that a long list can be generated here. </w:t>
      </w:r>
    </w:p>
    <w:p w14:paraId="317D28FA" w14:textId="3F7FCBFD"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Then there is Vigorous Truthful Dialogue, or VTD. Let me tell you about it, while giving a concluding review of the whole process we have been examining. Its purpose and hope </w:t>
      </w:r>
      <w:proofErr w:type="gramStart"/>
      <w:r w:rsidRPr="00AF2A1D">
        <w:rPr>
          <w:rFonts w:ascii="Times New Roman" w:eastAsia="Times New Roman" w:hAnsi="Times New Roman" w:cs="Times New Roman"/>
        </w:rPr>
        <w:t>is</w:t>
      </w:r>
      <w:proofErr w:type="gramEnd"/>
      <w:r w:rsidRPr="00AF2A1D">
        <w:rPr>
          <w:rFonts w:ascii="Times New Roman" w:eastAsia="Times New Roman" w:hAnsi="Times New Roman" w:cs="Times New Roman"/>
        </w:rPr>
        <w:t xml:space="preserve"> to prepare the intellect to open to allow contact with the soul. Here is a zone in which serious and crippling philosophical mistakes are made. One can easily become hypnotized by the shear fun of </w:t>
      </w:r>
      <w:r w:rsidRPr="00AF2A1D">
        <w:rPr>
          <w:rFonts w:ascii="Times New Roman" w:eastAsia="Times New Roman" w:hAnsi="Times New Roman" w:cs="Times New Roman"/>
        </w:rPr>
        <w:lastRenderedPageBreak/>
        <w:t>intellectual engagement, so that it becomes like a game, and if so the opening to the soul will not become available. One can become trapped in an entertaining traversing of the shell, like a compulsive traveler of the earth's globe who must constantly be in a new locale periodically. An alternative version is perhaps the elitist professor or Fail-a-holic, whose life consists in repetitious intellectual one-upping of students. Or one can become frightened by the vigor of the dialogue</w:t>
      </w:r>
      <w:r>
        <w:rPr>
          <w:rFonts w:ascii="Times New Roman" w:eastAsia="Times New Roman" w:hAnsi="Times New Roman" w:cs="Times New Roman"/>
        </w:rPr>
        <w:t>—</w:t>
      </w:r>
      <w:r w:rsidRPr="00AF2A1D">
        <w:rPr>
          <w:rFonts w:ascii="Times New Roman" w:eastAsia="Times New Roman" w:hAnsi="Times New Roman" w:cs="Times New Roman"/>
        </w:rPr>
        <w:t xml:space="preserve">after all one's cherished beliefs are being brought forth </w:t>
      </w:r>
      <w:r w:rsidR="00F74DE2">
        <w:rPr>
          <w:rFonts w:ascii="Times New Roman" w:eastAsia="Times New Roman" w:hAnsi="Times New Roman" w:cs="Times New Roman"/>
        </w:rPr>
        <w:t>to consciousness</w:t>
      </w:r>
      <w:r w:rsidRPr="00AF2A1D">
        <w:rPr>
          <w:rFonts w:ascii="Times New Roman" w:eastAsia="Times New Roman" w:hAnsi="Times New Roman" w:cs="Times New Roman"/>
        </w:rPr>
        <w:t xml:space="preserve">. Many persons have been taught to fear or run from doubt; perhaps their childhood included considerable indoctrination, which is a mirror opposite of VTD. A feature of successful VTD is that one learns to love doubt, for doubt is a friend. Another trap is the fact that great results pertaining to applied science can be obtained by a well-executed VTD, but one can become so mesmerized by the power that can be derived from such technological results that one overlooks the possibility for sideling or sneaking around the corner into the soul's domain. Dr. Disney </w:t>
      </w:r>
      <w:r w:rsidR="00FE260A">
        <w:rPr>
          <w:rFonts w:ascii="Times New Roman" w:eastAsia="Times New Roman" w:hAnsi="Times New Roman" w:cs="Times New Roman"/>
        </w:rPr>
        <w:t xml:space="preserve">(in </w:t>
      </w:r>
      <w:r w:rsidR="00FE260A" w:rsidRPr="00FE260A">
        <w:rPr>
          <w:rFonts w:ascii="Times New Roman" w:eastAsia="Times New Roman" w:hAnsi="Times New Roman" w:cs="Times New Roman"/>
          <w:i/>
          <w:iCs/>
        </w:rPr>
        <w:t>Fantasia</w:t>
      </w:r>
      <w:r w:rsidR="00FE260A">
        <w:rPr>
          <w:rFonts w:ascii="Times New Roman" w:eastAsia="Times New Roman" w:hAnsi="Times New Roman" w:cs="Times New Roman"/>
        </w:rPr>
        <w:t xml:space="preserve">) </w:t>
      </w:r>
      <w:r w:rsidRPr="00AF2A1D">
        <w:rPr>
          <w:rFonts w:ascii="Times New Roman" w:eastAsia="Times New Roman" w:hAnsi="Times New Roman" w:cs="Times New Roman"/>
        </w:rPr>
        <w:t>discovered this and named it the "Sorcerer's Apprentice Syndrome"</w:t>
      </w:r>
      <w:r>
        <w:rPr>
          <w:rFonts w:ascii="Times New Roman" w:eastAsia="Times New Roman" w:hAnsi="Times New Roman" w:cs="Times New Roman"/>
        </w:rPr>
        <w:t>—</w:t>
      </w:r>
      <w:r w:rsidRPr="00AF2A1D">
        <w:rPr>
          <w:rFonts w:ascii="Times New Roman" w:eastAsia="Times New Roman" w:hAnsi="Times New Roman" w:cs="Times New Roman"/>
        </w:rPr>
        <w:t>all of us got the point when we rejoiced about the Sorcerer's return.</w:t>
      </w:r>
    </w:p>
    <w:p w14:paraId="2999DECE" w14:textId="737A5EAF"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With all these ways things can go wrong, how then is VTD to serve as entrance to the soul? VTD introduces one to the method of truth for truth's sake, as opposed to reliance on </w:t>
      </w:r>
      <w:r>
        <w:rPr>
          <w:rFonts w:ascii="Times New Roman" w:eastAsia="Times New Roman" w:hAnsi="Times New Roman" w:cs="Times New Roman"/>
        </w:rPr>
        <w:t xml:space="preserve">arbitrary </w:t>
      </w:r>
      <w:r w:rsidRPr="00AF2A1D">
        <w:rPr>
          <w:rFonts w:ascii="Times New Roman" w:eastAsia="Times New Roman" w:hAnsi="Times New Roman" w:cs="Times New Roman"/>
        </w:rPr>
        <w:t>egocentric method</w:t>
      </w:r>
      <w:r w:rsidR="00790556">
        <w:rPr>
          <w:rFonts w:ascii="Times New Roman" w:eastAsia="Times New Roman" w:hAnsi="Times New Roman" w:cs="Times New Roman"/>
        </w:rPr>
        <w:t>s</w:t>
      </w:r>
      <w:r w:rsidRPr="00AF2A1D">
        <w:rPr>
          <w:rFonts w:ascii="Times New Roman" w:eastAsia="Times New Roman" w:hAnsi="Times New Roman" w:cs="Times New Roman"/>
        </w:rPr>
        <w:t>. VTD creates a community of persons subservient to truth. When such a community is functioning under VTD, the various non-ego phenomena emerge irresistibly: Spontaneity, Grace, Inspiration, Joy, Justice</w:t>
      </w:r>
      <w:r>
        <w:rPr>
          <w:rFonts w:ascii="Times New Roman" w:eastAsia="Times New Roman" w:hAnsi="Times New Roman" w:cs="Times New Roman"/>
        </w:rPr>
        <w:t>—</w:t>
      </w:r>
      <w:r w:rsidRPr="00AF2A1D">
        <w:rPr>
          <w:rFonts w:ascii="Times New Roman" w:eastAsia="Times New Roman" w:hAnsi="Times New Roman" w:cs="Times New Roman"/>
        </w:rPr>
        <w:t>all those I mentioned earlier and more. All of this has the general tone of an allowing, as opposed to that of a willful bringing-to-pass-because-I-want-it. "</w:t>
      </w:r>
      <w:r w:rsidRPr="00235DAC">
        <w:rPr>
          <w:rFonts w:ascii="Times New Roman" w:eastAsia="Times New Roman" w:hAnsi="Times New Roman" w:cs="Times New Roman"/>
          <w:b/>
          <w:bCs/>
          <w:i/>
          <w:iCs/>
        </w:rPr>
        <w:t>I</w:t>
      </w:r>
      <w:r w:rsidRPr="00AF2A1D">
        <w:rPr>
          <w:rFonts w:ascii="Times New Roman" w:eastAsia="Times New Roman" w:hAnsi="Times New Roman" w:cs="Times New Roman"/>
        </w:rPr>
        <w:t xml:space="preserve"> want it" means I know the outcome and will enforce it upon the situation. The allowing is: "</w:t>
      </w:r>
      <w:r w:rsidRPr="00235DAC">
        <w:rPr>
          <w:rFonts w:ascii="Times New Roman" w:eastAsia="Times New Roman" w:hAnsi="Times New Roman" w:cs="Times New Roman"/>
          <w:b/>
          <w:bCs/>
          <w:i/>
          <w:iCs/>
        </w:rPr>
        <w:t>I</w:t>
      </w:r>
      <w:r w:rsidRPr="00AF2A1D">
        <w:rPr>
          <w:rFonts w:ascii="Times New Roman" w:eastAsia="Times New Roman" w:hAnsi="Times New Roman" w:cs="Times New Roman"/>
        </w:rPr>
        <w:t xml:space="preserve"> don't know what is going to come of this</w:t>
      </w:r>
      <w:r>
        <w:rPr>
          <w:rFonts w:ascii="Times New Roman" w:eastAsia="Times New Roman" w:hAnsi="Times New Roman" w:cs="Times New Roman"/>
        </w:rPr>
        <w:t>—</w:t>
      </w:r>
      <w:r w:rsidRPr="00AF2A1D">
        <w:rPr>
          <w:rFonts w:ascii="Times New Roman" w:eastAsia="Times New Roman" w:hAnsi="Times New Roman" w:cs="Times New Roman"/>
        </w:rPr>
        <w:t>won't it be interesting to see what arises</w:t>
      </w:r>
      <w:r>
        <w:rPr>
          <w:rFonts w:ascii="Times New Roman" w:eastAsia="Times New Roman" w:hAnsi="Times New Roman" w:cs="Times New Roman"/>
        </w:rPr>
        <w:t>?</w:t>
      </w:r>
      <w:r w:rsidRPr="00AF2A1D">
        <w:rPr>
          <w:rFonts w:ascii="Times New Roman" w:eastAsia="Times New Roman" w:hAnsi="Times New Roman" w:cs="Times New Roman"/>
        </w:rPr>
        <w:t>" As Buber observed with his marvelous scientific eye, the "</w:t>
      </w:r>
      <w:r w:rsidRPr="00235DAC">
        <w:rPr>
          <w:rFonts w:ascii="Times New Roman" w:eastAsia="Times New Roman" w:hAnsi="Times New Roman" w:cs="Times New Roman"/>
          <w:b/>
          <w:bCs/>
          <w:i/>
          <w:iCs/>
        </w:rPr>
        <w:t>I</w:t>
      </w:r>
      <w:r w:rsidRPr="00AF2A1D">
        <w:rPr>
          <w:rFonts w:ascii="Times New Roman" w:eastAsia="Times New Roman" w:hAnsi="Times New Roman" w:cs="Times New Roman"/>
        </w:rPr>
        <w:t>"s of the last two sentences are literally two different words, even two different creatures.</w:t>
      </w:r>
    </w:p>
    <w:p w14:paraId="0F055277"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This state, as I have mentioned, can readily and successfully be described as "opening one's heart." We all acknowledge that we have such a heart. Again, remember all the times you employ the concept "heart" in this sense. That is, I am not talking about the organ that pumps blood, but that which is addressed when someone says, "Have a heart," or "Pharoah hardened his heart." And </w:t>
      </w:r>
      <w:r>
        <w:rPr>
          <w:rFonts w:ascii="Times New Roman" w:eastAsia="Times New Roman" w:hAnsi="Times New Roman" w:cs="Times New Roman"/>
        </w:rPr>
        <w:t>man</w:t>
      </w:r>
      <w:r w:rsidRPr="00AF2A1D">
        <w:rPr>
          <w:rFonts w:ascii="Times New Roman" w:eastAsia="Times New Roman" w:hAnsi="Times New Roman" w:cs="Times New Roman"/>
        </w:rPr>
        <w:t>y youngster</w:t>
      </w:r>
      <w:r>
        <w:rPr>
          <w:rFonts w:ascii="Times New Roman" w:eastAsia="Times New Roman" w:hAnsi="Times New Roman" w:cs="Times New Roman"/>
        </w:rPr>
        <w:t>s</w:t>
      </w:r>
      <w:r w:rsidRPr="00AF2A1D">
        <w:rPr>
          <w:rFonts w:ascii="Times New Roman" w:eastAsia="Times New Roman" w:hAnsi="Times New Roman" w:cs="Times New Roman"/>
        </w:rPr>
        <w:t xml:space="preserve"> know that such heart problems have serious consequences: recall why the Grinch stole Christmas. I should mention that it is quite likely that the open-heart condition is a nonthreatening aspect of the same reality that Simone Weil was describing within the context of threats, I mean the condition she called "the cry of the soul" (</w:t>
      </w:r>
      <w:proofErr w:type="spellStart"/>
      <w:r w:rsidRPr="00AF2A1D">
        <w:rPr>
          <w:rFonts w:ascii="Times New Roman" w:eastAsia="Times New Roman" w:hAnsi="Times New Roman" w:cs="Times New Roman"/>
        </w:rPr>
        <w:t>Panichas</w:t>
      </w:r>
      <w:proofErr w:type="spellEnd"/>
      <w:r w:rsidRPr="00AF2A1D">
        <w:rPr>
          <w:rFonts w:ascii="Times New Roman" w:eastAsia="Times New Roman" w:hAnsi="Times New Roman" w:cs="Times New Roman"/>
        </w:rPr>
        <w:t>, page 317).</w:t>
      </w:r>
    </w:p>
    <w:p w14:paraId="5A395999"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The heart, the soul, the spirit, then can be described as that state or condition of personal being in which one is most alive and ready for new ideas, sensations, observations, hypotheses, or interpretations to arise. To be in this state, and fully conscious of so being, is to learn a new </w:t>
      </w:r>
      <w:r w:rsidRPr="00AF2A1D">
        <w:rPr>
          <w:rFonts w:ascii="Times New Roman" w:eastAsia="Times New Roman" w:hAnsi="Times New Roman" w:cs="Times New Roman"/>
          <w:i/>
          <w:iCs/>
        </w:rPr>
        <w:t>WAY</w:t>
      </w:r>
      <w:r w:rsidRPr="00AF2A1D">
        <w:rPr>
          <w:rFonts w:ascii="Times New Roman" w:eastAsia="Times New Roman" w:hAnsi="Times New Roman" w:cs="Times New Roman"/>
        </w:rPr>
        <w:t xml:space="preserve"> of being, and once one has entered this condition, even slightly, one is transformed. In such a condition one experiences true science, true philosophy, true literature, true life.</w:t>
      </w:r>
      <w:r>
        <w:rPr>
          <w:rFonts w:ascii="Times New Roman" w:eastAsia="Times New Roman" w:hAnsi="Times New Roman" w:cs="Times New Roman"/>
        </w:rPr>
        <w:t xml:space="preserve"> This is most clearly expressed, by D. H. Lawrence, as “being alive.”</w:t>
      </w:r>
      <w:r>
        <w:rPr>
          <w:rStyle w:val="FootnoteReference"/>
          <w:rFonts w:ascii="Times New Roman" w:eastAsia="Times New Roman" w:hAnsi="Times New Roman" w:cs="Times New Roman"/>
        </w:rPr>
        <w:footnoteReference w:id="4"/>
      </w:r>
      <w:r>
        <w:rPr>
          <w:rFonts w:ascii="Times New Roman" w:eastAsia="Times New Roman" w:hAnsi="Times New Roman" w:cs="Times New Roman"/>
        </w:rPr>
        <w:t xml:space="preserve"> </w:t>
      </w:r>
    </w:p>
    <w:p w14:paraId="652F2F87" w14:textId="0FD704B0"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lastRenderedPageBreak/>
        <w:t>Percy's novels lead us to this condition, and this is a mark of his high standing in a new kind of vocation which stands between arrogant standard scient</w:t>
      </w:r>
      <w:r>
        <w:rPr>
          <w:rFonts w:ascii="Times New Roman" w:eastAsia="Times New Roman" w:hAnsi="Times New Roman" w:cs="Times New Roman"/>
        </w:rPr>
        <w:t>ism</w:t>
      </w:r>
      <w:r w:rsidRPr="00AF2A1D">
        <w:rPr>
          <w:rFonts w:ascii="Times New Roman" w:eastAsia="Times New Roman" w:hAnsi="Times New Roman" w:cs="Times New Roman"/>
        </w:rPr>
        <w:t xml:space="preserve"> and nonnoticing standard literary theory, a vocation I call being a novel scientist</w:t>
      </w:r>
      <w:r w:rsidR="00FC5CCA">
        <w:rPr>
          <w:rFonts w:ascii="Times New Roman" w:eastAsia="Times New Roman" w:hAnsi="Times New Roman" w:cs="Times New Roman"/>
        </w:rPr>
        <w:t xml:space="preserve"> (</w:t>
      </w:r>
      <w:r w:rsidR="00AA2397">
        <w:rPr>
          <w:rFonts w:ascii="Times New Roman" w:eastAsia="Times New Roman" w:hAnsi="Times New Roman" w:cs="Times New Roman"/>
        </w:rPr>
        <w:t xml:space="preserve">see </w:t>
      </w:r>
      <w:proofErr w:type="spellStart"/>
      <w:r w:rsidR="00AA2397">
        <w:rPr>
          <w:rFonts w:ascii="Times New Roman" w:eastAsia="Times New Roman" w:hAnsi="Times New Roman" w:cs="Times New Roman"/>
        </w:rPr>
        <w:t>Samway</w:t>
      </w:r>
      <w:proofErr w:type="spellEnd"/>
      <w:r w:rsidR="00AA2397">
        <w:rPr>
          <w:rFonts w:ascii="Times New Roman" w:eastAsia="Times New Roman" w:hAnsi="Times New Roman" w:cs="Times New Roman"/>
        </w:rPr>
        <w:t>, 256 ff.)</w:t>
      </w:r>
      <w:r w:rsidRPr="00AF2A1D">
        <w:rPr>
          <w:rFonts w:ascii="Times New Roman" w:eastAsia="Times New Roman" w:hAnsi="Times New Roman" w:cs="Times New Roman"/>
        </w:rPr>
        <w:t>.</w:t>
      </w:r>
    </w:p>
    <w:p w14:paraId="5E3F2BED" w14:textId="77777777" w:rsidR="00125C8A" w:rsidRPr="00AF2A1D" w:rsidRDefault="00125C8A" w:rsidP="00125C8A">
      <w:p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At each key juncture in this matter, we can use the ideas of Peirce's and Percy's semeiotic to gain insight into what is happening in boring technical detail. But let us save that for another day. Now is the time to change the subject and start thinking about putting our heart into having a good Cajun meal.</w:t>
      </w:r>
    </w:p>
    <w:p w14:paraId="388513CA" w14:textId="77777777" w:rsidR="00125C8A" w:rsidRDefault="00125C8A" w:rsidP="00125C8A">
      <w:pPr>
        <w:spacing w:before="100" w:beforeAutospacing="1" w:after="100" w:afterAutospacing="1"/>
        <w:jc w:val="both"/>
        <w:outlineLvl w:val="2"/>
        <w:rPr>
          <w:rFonts w:ascii="Times New Roman" w:eastAsia="Times New Roman" w:hAnsi="Times New Roman" w:cs="Times New Roman"/>
          <w:b/>
          <w:bCs/>
          <w:sz w:val="27"/>
          <w:szCs w:val="27"/>
        </w:rPr>
      </w:pPr>
      <w:r w:rsidRPr="00AF2A1D">
        <w:rPr>
          <w:rFonts w:ascii="Times New Roman" w:eastAsia="Times New Roman" w:hAnsi="Times New Roman" w:cs="Times New Roman"/>
          <w:b/>
          <w:bCs/>
          <w:sz w:val="27"/>
          <w:szCs w:val="27"/>
        </w:rPr>
        <w:t>References</w:t>
      </w:r>
    </w:p>
    <w:p w14:paraId="2DF07DF7" w14:textId="77777777" w:rsidR="00125C8A" w:rsidRPr="00AF2A1D" w:rsidRDefault="00125C8A" w:rsidP="00125C8A">
      <w:pPr>
        <w:numPr>
          <w:ilvl w:val="0"/>
          <w:numId w:val="1"/>
        </w:num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Buber, Martin. </w:t>
      </w:r>
      <w:r w:rsidRPr="00AF2A1D">
        <w:rPr>
          <w:rFonts w:ascii="Times New Roman" w:eastAsia="Times New Roman" w:hAnsi="Times New Roman" w:cs="Times New Roman"/>
          <w:i/>
          <w:iCs/>
        </w:rPr>
        <w:t>Ich und Du</w:t>
      </w:r>
      <w:r w:rsidRPr="00AF2A1D">
        <w:rPr>
          <w:rFonts w:ascii="Times New Roman" w:eastAsia="Times New Roman" w:hAnsi="Times New Roman" w:cs="Times New Roman"/>
        </w:rPr>
        <w:t>. Translated by Ronald Gregor Smith. New York: Scribner's, 1958.</w:t>
      </w:r>
    </w:p>
    <w:p w14:paraId="7E1D3A21" w14:textId="77777777" w:rsidR="00125C8A" w:rsidRDefault="00125C8A" w:rsidP="00125C8A">
      <w:pPr>
        <w:numPr>
          <w:ilvl w:val="0"/>
          <w:numId w:val="1"/>
        </w:num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Coles, Robert. </w:t>
      </w:r>
      <w:r w:rsidRPr="00AF2A1D">
        <w:rPr>
          <w:rFonts w:ascii="Times New Roman" w:eastAsia="Times New Roman" w:hAnsi="Times New Roman" w:cs="Times New Roman"/>
          <w:i/>
          <w:iCs/>
        </w:rPr>
        <w:t>Walker Percy: An American Search</w:t>
      </w:r>
      <w:r w:rsidRPr="00AF2A1D">
        <w:rPr>
          <w:rFonts w:ascii="Times New Roman" w:eastAsia="Times New Roman" w:hAnsi="Times New Roman" w:cs="Times New Roman"/>
        </w:rPr>
        <w:t>. Boston: Little, Brown, 1978.</w:t>
      </w:r>
    </w:p>
    <w:p w14:paraId="424BF62E" w14:textId="77777777" w:rsidR="00125C8A" w:rsidRDefault="00125C8A" w:rsidP="00125C8A">
      <w:pPr>
        <w:numPr>
          <w:ilvl w:val="0"/>
          <w:numId w:val="1"/>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Ketner, Kenneth Laine. “Semeiotic.” In </w:t>
      </w:r>
      <w:r w:rsidRPr="007531ED">
        <w:rPr>
          <w:rFonts w:ascii="Times New Roman" w:eastAsia="Times New Roman" w:hAnsi="Times New Roman" w:cs="Times New Roman"/>
          <w:i/>
          <w:iCs/>
        </w:rPr>
        <w:t xml:space="preserve">Das Bild </w:t>
      </w:r>
      <w:proofErr w:type="spellStart"/>
      <w:r w:rsidRPr="007531ED">
        <w:rPr>
          <w:rFonts w:ascii="Times New Roman" w:eastAsia="Times New Roman" w:hAnsi="Times New Roman" w:cs="Times New Roman"/>
          <w:i/>
          <w:iCs/>
        </w:rPr>
        <w:t>zwischen</w:t>
      </w:r>
      <w:proofErr w:type="spellEnd"/>
      <w:r w:rsidRPr="007531ED">
        <w:rPr>
          <w:rFonts w:ascii="Times New Roman" w:eastAsia="Times New Roman" w:hAnsi="Times New Roman" w:cs="Times New Roman"/>
          <w:i/>
          <w:iCs/>
        </w:rPr>
        <w:t xml:space="preserve"> </w:t>
      </w:r>
      <w:proofErr w:type="spellStart"/>
      <w:r w:rsidRPr="007531ED">
        <w:rPr>
          <w:rFonts w:ascii="Times New Roman" w:eastAsia="Times New Roman" w:hAnsi="Times New Roman" w:cs="Times New Roman"/>
          <w:i/>
          <w:iCs/>
        </w:rPr>
        <w:t>Kognition</w:t>
      </w:r>
      <w:proofErr w:type="spellEnd"/>
      <w:r w:rsidRPr="007531ED">
        <w:rPr>
          <w:rFonts w:ascii="Times New Roman" w:eastAsia="Times New Roman" w:hAnsi="Times New Roman" w:cs="Times New Roman"/>
          <w:i/>
          <w:iCs/>
        </w:rPr>
        <w:t xml:space="preserve"> und </w:t>
      </w:r>
      <w:proofErr w:type="spellStart"/>
      <w:r w:rsidRPr="007531ED">
        <w:rPr>
          <w:rFonts w:ascii="Times New Roman" w:eastAsia="Times New Roman" w:hAnsi="Times New Roman" w:cs="Times New Roman"/>
          <w:i/>
          <w:iCs/>
        </w:rPr>
        <w:t>Kreativit</w:t>
      </w:r>
      <w:r>
        <w:rPr>
          <w:rFonts w:ascii="Times New Roman" w:eastAsia="Times New Roman" w:hAnsi="Times New Roman" w:cs="Times New Roman"/>
          <w:i/>
          <w:iCs/>
        </w:rPr>
        <w:t>ä</w:t>
      </w:r>
      <w:r w:rsidRPr="007531ED">
        <w:rPr>
          <w:rFonts w:ascii="Times New Roman" w:eastAsia="Times New Roman" w:hAnsi="Times New Roman" w:cs="Times New Roman"/>
          <w:i/>
          <w:iCs/>
        </w:rPr>
        <w:t>t</w:t>
      </w:r>
      <w:proofErr w:type="spellEnd"/>
      <w:r>
        <w:rPr>
          <w:rFonts w:ascii="Times New Roman" w:eastAsia="Times New Roman" w:hAnsi="Times New Roman" w:cs="Times New Roman"/>
        </w:rPr>
        <w:t xml:space="preserve">. Edited by E. </w:t>
      </w:r>
      <w:proofErr w:type="spellStart"/>
      <w:r>
        <w:rPr>
          <w:rFonts w:ascii="Times New Roman" w:eastAsia="Times New Roman" w:hAnsi="Times New Roman" w:cs="Times New Roman"/>
        </w:rPr>
        <w:t>Bisanz</w:t>
      </w:r>
      <w:proofErr w:type="spellEnd"/>
      <w:r>
        <w:rPr>
          <w:rFonts w:ascii="Times New Roman" w:eastAsia="Times New Roman" w:hAnsi="Times New Roman" w:cs="Times New Roman"/>
        </w:rPr>
        <w:t>. Transcript Verlag, Bielefeld, 2011.</w:t>
      </w:r>
    </w:p>
    <w:p w14:paraId="5425FCBD" w14:textId="69BEDAB8" w:rsidR="002A6671" w:rsidRDefault="002A6671" w:rsidP="00125C8A">
      <w:pPr>
        <w:numPr>
          <w:ilvl w:val="0"/>
          <w:numId w:val="1"/>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_____. “The Emergence of Walker Percy’s </w:t>
      </w:r>
      <w:r w:rsidR="00BC5211">
        <w:rPr>
          <w:rFonts w:ascii="Times New Roman" w:eastAsia="Times New Roman" w:hAnsi="Times New Roman" w:cs="Times New Roman"/>
        </w:rPr>
        <w:t xml:space="preserve">Radical Anthropology.” </w:t>
      </w:r>
      <w:r w:rsidR="00BC5211" w:rsidRPr="00BC5211">
        <w:rPr>
          <w:rFonts w:ascii="Times New Roman" w:eastAsia="Times New Roman" w:hAnsi="Times New Roman" w:cs="Times New Roman"/>
          <w:i/>
          <w:iCs/>
        </w:rPr>
        <w:t>South Atlantic Review</w:t>
      </w:r>
      <w:r w:rsidR="00BC5211">
        <w:rPr>
          <w:rFonts w:ascii="Times New Roman" w:eastAsia="Times New Roman" w:hAnsi="Times New Roman" w:cs="Times New Roman"/>
        </w:rPr>
        <w:t>, volume 87, number 4: 98-114, winter 2022.</w:t>
      </w:r>
    </w:p>
    <w:p w14:paraId="23558F57" w14:textId="34D7D0BB" w:rsidR="00894A47" w:rsidRDefault="00894A47" w:rsidP="00125C8A">
      <w:pPr>
        <w:numPr>
          <w:ilvl w:val="0"/>
          <w:numId w:val="1"/>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Ketner, K., K. Perkins, R. McDonnell, S. Cunningham, editors. </w:t>
      </w:r>
      <w:r w:rsidRPr="00894A47">
        <w:rPr>
          <w:rFonts w:ascii="Times New Roman" w:eastAsia="Times New Roman" w:hAnsi="Times New Roman" w:cs="Times New Roman"/>
          <w:i/>
          <w:iCs/>
        </w:rPr>
        <w:t>Symbol and Existence, A Study in Meaning: Explorations of Human Nature by Walker Percy</w:t>
      </w:r>
      <w:r>
        <w:rPr>
          <w:rFonts w:ascii="Times New Roman" w:eastAsia="Times New Roman" w:hAnsi="Times New Roman" w:cs="Times New Roman"/>
        </w:rPr>
        <w:t xml:space="preserve">. Mercer University Press. Macon, Georgia, 2019. </w:t>
      </w:r>
    </w:p>
    <w:p w14:paraId="62F1ED48" w14:textId="0D5702D6" w:rsidR="00D36C50" w:rsidRPr="00AF2A1D" w:rsidRDefault="00D36C50" w:rsidP="00125C8A">
      <w:pPr>
        <w:numPr>
          <w:ilvl w:val="0"/>
          <w:numId w:val="1"/>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Lawrence, D. H. “Why the Novel Matters.” In </w:t>
      </w:r>
      <w:r w:rsidRPr="00D36C50">
        <w:rPr>
          <w:rFonts w:ascii="Times New Roman" w:eastAsia="Times New Roman" w:hAnsi="Times New Roman" w:cs="Times New Roman"/>
          <w:i/>
          <w:iCs/>
        </w:rPr>
        <w:t>Phoenix: The Posthumous Papers of D. H. Lawrence.</w:t>
      </w:r>
      <w:r>
        <w:rPr>
          <w:rFonts w:ascii="Times New Roman" w:eastAsia="Times New Roman" w:hAnsi="Times New Roman" w:cs="Times New Roman"/>
        </w:rPr>
        <w:t xml:space="preserve"> Edited by E. D. McDonald. London: William Heinemann Ltd., 1936.</w:t>
      </w:r>
    </w:p>
    <w:p w14:paraId="773015A7" w14:textId="77777777" w:rsidR="00125C8A" w:rsidRPr="00AF2A1D" w:rsidRDefault="00125C8A" w:rsidP="00125C8A">
      <w:pPr>
        <w:numPr>
          <w:ilvl w:val="0"/>
          <w:numId w:val="1"/>
        </w:num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Peirce, Charles Sanders. </w:t>
      </w:r>
      <w:r w:rsidRPr="00AF2A1D">
        <w:rPr>
          <w:rFonts w:ascii="Times New Roman" w:eastAsia="Times New Roman" w:hAnsi="Times New Roman" w:cs="Times New Roman"/>
          <w:i/>
          <w:iCs/>
        </w:rPr>
        <w:t>Reasoning and the Logic of Things</w:t>
      </w:r>
      <w:r w:rsidRPr="00AF2A1D">
        <w:rPr>
          <w:rFonts w:ascii="Times New Roman" w:eastAsia="Times New Roman" w:hAnsi="Times New Roman" w:cs="Times New Roman"/>
        </w:rPr>
        <w:t>. Edited by Kenneth Laine Ketner, with an introduction by K.L. Ketner and Hilary Putnam. Cambridge: Harvard University Press, 1992.</w:t>
      </w:r>
    </w:p>
    <w:p w14:paraId="0ABBAACC" w14:textId="77777777" w:rsidR="00125C8A" w:rsidRDefault="00125C8A" w:rsidP="00125C8A">
      <w:pPr>
        <w:numPr>
          <w:ilvl w:val="0"/>
          <w:numId w:val="1"/>
        </w:num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_________. </w:t>
      </w:r>
      <w:r w:rsidRPr="00AF2A1D">
        <w:rPr>
          <w:rFonts w:ascii="Times New Roman" w:eastAsia="Times New Roman" w:hAnsi="Times New Roman" w:cs="Times New Roman"/>
          <w:i/>
          <w:iCs/>
        </w:rPr>
        <w:t>Collected Papers of Charles Sanders Peirce</w:t>
      </w:r>
      <w:r w:rsidRPr="00AF2A1D">
        <w:rPr>
          <w:rFonts w:ascii="Times New Roman" w:eastAsia="Times New Roman" w:hAnsi="Times New Roman" w:cs="Times New Roman"/>
        </w:rPr>
        <w:t>. Eight volumes. Cambridge: Harvard University Press, 1931- . (This set is no longer in print as bound volumes, but can be obtained on CD-ROM from Intelex Inc., Charlottesville, VA.)</w:t>
      </w:r>
    </w:p>
    <w:p w14:paraId="557F9526" w14:textId="5EAD2C5F" w:rsidR="008404F5" w:rsidRPr="00AF2A1D" w:rsidRDefault="008404F5" w:rsidP="00125C8A">
      <w:pPr>
        <w:numPr>
          <w:ilvl w:val="0"/>
          <w:numId w:val="1"/>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Percy, Walker. Jefferson Lecture: “The Divided Creature,” </w:t>
      </w:r>
      <w:r w:rsidRPr="008404F5">
        <w:rPr>
          <w:rFonts w:ascii="Times New Roman" w:eastAsia="Times New Roman" w:hAnsi="Times New Roman" w:cs="Times New Roman"/>
          <w:i/>
          <w:iCs/>
        </w:rPr>
        <w:t>The Wilson Quarterly</w:t>
      </w:r>
      <w:r>
        <w:rPr>
          <w:rFonts w:ascii="Times New Roman" w:eastAsia="Times New Roman" w:hAnsi="Times New Roman" w:cs="Times New Roman"/>
        </w:rPr>
        <w:t xml:space="preserve">, Volume 13: 77-87, 1989. </w:t>
      </w:r>
    </w:p>
    <w:p w14:paraId="5C9402A3" w14:textId="77777777" w:rsidR="00125C8A" w:rsidRPr="00AF2A1D" w:rsidRDefault="00125C8A" w:rsidP="00125C8A">
      <w:pPr>
        <w:numPr>
          <w:ilvl w:val="0"/>
          <w:numId w:val="1"/>
        </w:numPr>
        <w:spacing w:before="100" w:beforeAutospacing="1" w:after="100" w:afterAutospacing="1"/>
        <w:jc w:val="both"/>
        <w:rPr>
          <w:rFonts w:ascii="Times New Roman" w:eastAsia="Times New Roman" w:hAnsi="Times New Roman" w:cs="Times New Roman"/>
        </w:rPr>
      </w:pPr>
      <w:proofErr w:type="spellStart"/>
      <w:r w:rsidRPr="00AF2A1D">
        <w:rPr>
          <w:rFonts w:ascii="Times New Roman" w:eastAsia="Times New Roman" w:hAnsi="Times New Roman" w:cs="Times New Roman"/>
        </w:rPr>
        <w:t>Samway</w:t>
      </w:r>
      <w:proofErr w:type="spellEnd"/>
      <w:r w:rsidRPr="00AF2A1D">
        <w:rPr>
          <w:rFonts w:ascii="Times New Roman" w:eastAsia="Times New Roman" w:hAnsi="Times New Roman" w:cs="Times New Roman"/>
        </w:rPr>
        <w:t xml:space="preserve">, Patrick H., S.J., editor. </w:t>
      </w:r>
      <w:r w:rsidRPr="00AF2A1D">
        <w:rPr>
          <w:rFonts w:ascii="Times New Roman" w:eastAsia="Times New Roman" w:hAnsi="Times New Roman" w:cs="Times New Roman"/>
          <w:i/>
          <w:iCs/>
        </w:rPr>
        <w:t>A Thief of Peirce: The Letters of Kenneth Laine Ketner and Walker Percy</w:t>
      </w:r>
      <w:r w:rsidRPr="00AF2A1D">
        <w:rPr>
          <w:rFonts w:ascii="Times New Roman" w:eastAsia="Times New Roman" w:hAnsi="Times New Roman" w:cs="Times New Roman"/>
        </w:rPr>
        <w:t>. Jackson: University Press of Mississippi, 1995.</w:t>
      </w:r>
    </w:p>
    <w:p w14:paraId="35361FB3" w14:textId="77777777" w:rsidR="00125C8A" w:rsidRPr="00AF2A1D" w:rsidRDefault="00125C8A" w:rsidP="00125C8A">
      <w:pPr>
        <w:numPr>
          <w:ilvl w:val="0"/>
          <w:numId w:val="1"/>
        </w:num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Tolson, Jay. </w:t>
      </w:r>
      <w:r w:rsidRPr="00AF2A1D">
        <w:rPr>
          <w:rFonts w:ascii="Times New Roman" w:eastAsia="Times New Roman" w:hAnsi="Times New Roman" w:cs="Times New Roman"/>
          <w:i/>
          <w:iCs/>
        </w:rPr>
        <w:t>Pilgrim in the Ruins: A Biography of Walker Percy</w:t>
      </w:r>
      <w:r w:rsidRPr="00AF2A1D">
        <w:rPr>
          <w:rFonts w:ascii="Times New Roman" w:eastAsia="Times New Roman" w:hAnsi="Times New Roman" w:cs="Times New Roman"/>
        </w:rPr>
        <w:t>. New York: Simon and Schuster, 1992.</w:t>
      </w:r>
    </w:p>
    <w:p w14:paraId="786AF2DC" w14:textId="77777777" w:rsidR="00125C8A" w:rsidRPr="00AF2A1D" w:rsidRDefault="00125C8A" w:rsidP="00125C8A">
      <w:pPr>
        <w:numPr>
          <w:ilvl w:val="0"/>
          <w:numId w:val="1"/>
        </w:numPr>
        <w:spacing w:before="100" w:beforeAutospacing="1" w:after="100" w:afterAutospacing="1"/>
        <w:jc w:val="both"/>
        <w:rPr>
          <w:rFonts w:ascii="Times New Roman" w:eastAsia="Times New Roman" w:hAnsi="Times New Roman" w:cs="Times New Roman"/>
        </w:rPr>
      </w:pPr>
      <w:r w:rsidRPr="00AF2A1D">
        <w:rPr>
          <w:rFonts w:ascii="Times New Roman" w:eastAsia="Times New Roman" w:hAnsi="Times New Roman" w:cs="Times New Roman"/>
        </w:rPr>
        <w:t xml:space="preserve">Weil, Simone. </w:t>
      </w:r>
      <w:r w:rsidRPr="00AF2A1D">
        <w:rPr>
          <w:rFonts w:ascii="Times New Roman" w:eastAsia="Times New Roman" w:hAnsi="Times New Roman" w:cs="Times New Roman"/>
          <w:i/>
          <w:iCs/>
        </w:rPr>
        <w:t>The Simone Weil Reader</w:t>
      </w:r>
      <w:r w:rsidRPr="00AF2A1D">
        <w:rPr>
          <w:rFonts w:ascii="Times New Roman" w:eastAsia="Times New Roman" w:hAnsi="Times New Roman" w:cs="Times New Roman"/>
        </w:rPr>
        <w:t xml:space="preserve">. Edited by George A. </w:t>
      </w:r>
      <w:proofErr w:type="spellStart"/>
      <w:r w:rsidRPr="00AF2A1D">
        <w:rPr>
          <w:rFonts w:ascii="Times New Roman" w:eastAsia="Times New Roman" w:hAnsi="Times New Roman" w:cs="Times New Roman"/>
        </w:rPr>
        <w:t>Panichas</w:t>
      </w:r>
      <w:proofErr w:type="spellEnd"/>
      <w:r w:rsidRPr="00AF2A1D">
        <w:rPr>
          <w:rFonts w:ascii="Times New Roman" w:eastAsia="Times New Roman" w:hAnsi="Times New Roman" w:cs="Times New Roman"/>
        </w:rPr>
        <w:t>. New York: David McKay Company, 1977.</w:t>
      </w:r>
    </w:p>
    <w:p w14:paraId="39F3E426" w14:textId="2468C1C4" w:rsidR="00125C8A" w:rsidRPr="00AF2A1D" w:rsidRDefault="00125C8A" w:rsidP="00125C8A">
      <w:pPr>
        <w:numPr>
          <w:ilvl w:val="0"/>
          <w:numId w:val="1"/>
        </w:numPr>
        <w:spacing w:before="100" w:beforeAutospacing="1" w:after="100" w:afterAutospacing="1"/>
        <w:jc w:val="both"/>
        <w:rPr>
          <w:rFonts w:ascii="Times New Roman" w:eastAsia="Times New Roman" w:hAnsi="Times New Roman" w:cs="Times New Roman"/>
        </w:rPr>
      </w:pPr>
      <w:proofErr w:type="spellStart"/>
      <w:r w:rsidRPr="00AF2A1D">
        <w:rPr>
          <w:rFonts w:ascii="Times New Roman" w:eastAsia="Times New Roman" w:hAnsi="Times New Roman" w:cs="Times New Roman"/>
        </w:rPr>
        <w:t>Weinsheimer</w:t>
      </w:r>
      <w:proofErr w:type="spellEnd"/>
      <w:r w:rsidRPr="00AF2A1D">
        <w:rPr>
          <w:rFonts w:ascii="Times New Roman" w:eastAsia="Times New Roman" w:hAnsi="Times New Roman" w:cs="Times New Roman"/>
        </w:rPr>
        <w:t xml:space="preserve">, Joel. "The Realism of C.S. Peirce, or How Homer and Nature Can Be the Same," </w:t>
      </w:r>
      <w:r w:rsidRPr="00AF2A1D">
        <w:rPr>
          <w:rFonts w:ascii="Times New Roman" w:eastAsia="Times New Roman" w:hAnsi="Times New Roman" w:cs="Times New Roman"/>
          <w:i/>
          <w:iCs/>
        </w:rPr>
        <w:t>American Journal of Semiotics</w:t>
      </w:r>
      <w:r w:rsidRPr="00AF2A1D">
        <w:rPr>
          <w:rFonts w:ascii="Times New Roman" w:eastAsia="Times New Roman" w:hAnsi="Times New Roman" w:cs="Times New Roman"/>
        </w:rPr>
        <w:t xml:space="preserve"> 2</w:t>
      </w:r>
      <w:r w:rsidR="00894A47">
        <w:rPr>
          <w:rFonts w:ascii="Times New Roman" w:eastAsia="Times New Roman" w:hAnsi="Times New Roman" w:cs="Times New Roman"/>
        </w:rPr>
        <w:t xml:space="preserve"> </w:t>
      </w:r>
      <w:r w:rsidRPr="00AF2A1D">
        <w:rPr>
          <w:rFonts w:ascii="Times New Roman" w:eastAsia="Times New Roman" w:hAnsi="Times New Roman" w:cs="Times New Roman"/>
        </w:rPr>
        <w:t>(1983): 225-263.</w:t>
      </w:r>
    </w:p>
    <w:p w14:paraId="722A6D48" w14:textId="77777777" w:rsidR="00B14E35" w:rsidRDefault="00B14E35"/>
    <w:sectPr w:rsidR="00B14E3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C999" w14:textId="77777777" w:rsidR="00ED0675" w:rsidRDefault="00ED0675" w:rsidP="00125C8A">
      <w:r>
        <w:separator/>
      </w:r>
    </w:p>
  </w:endnote>
  <w:endnote w:type="continuationSeparator" w:id="0">
    <w:p w14:paraId="65318DBC" w14:textId="77777777" w:rsidR="00ED0675" w:rsidRDefault="00ED0675" w:rsidP="0012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5187246"/>
      <w:docPartObj>
        <w:docPartGallery w:val="Page Numbers (Bottom of Page)"/>
        <w:docPartUnique/>
      </w:docPartObj>
    </w:sdtPr>
    <w:sdtContent>
      <w:p w14:paraId="57C4D9D9" w14:textId="5BBADAC2" w:rsidR="00744FCC" w:rsidRDefault="00744FCC" w:rsidP="002E37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495168" w14:textId="77777777" w:rsidR="00744FCC" w:rsidRDefault="00744FCC" w:rsidP="00744F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379879"/>
      <w:docPartObj>
        <w:docPartGallery w:val="Page Numbers (Bottom of Page)"/>
        <w:docPartUnique/>
      </w:docPartObj>
    </w:sdtPr>
    <w:sdtContent>
      <w:p w14:paraId="72DFC20F" w14:textId="0077E490" w:rsidR="00744FCC" w:rsidRDefault="00744FCC" w:rsidP="002E37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1AEC16" w14:textId="77777777" w:rsidR="00744FCC" w:rsidRDefault="00744FCC" w:rsidP="00744F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723F" w14:textId="77777777" w:rsidR="00ED0675" w:rsidRDefault="00ED0675" w:rsidP="00125C8A">
      <w:r>
        <w:separator/>
      </w:r>
    </w:p>
  </w:footnote>
  <w:footnote w:type="continuationSeparator" w:id="0">
    <w:p w14:paraId="6AE4885D" w14:textId="77777777" w:rsidR="00ED0675" w:rsidRDefault="00ED0675" w:rsidP="00125C8A">
      <w:r>
        <w:continuationSeparator/>
      </w:r>
    </w:p>
  </w:footnote>
  <w:footnote w:id="1">
    <w:p w14:paraId="5B8FE30C" w14:textId="77777777" w:rsidR="00125C8A" w:rsidRPr="00B7491C" w:rsidRDefault="00125C8A" w:rsidP="00125C8A">
      <w:pPr>
        <w:spacing w:before="100" w:beforeAutospacing="1" w:after="100" w:afterAutospacing="1"/>
        <w:rPr>
          <w:rFonts w:ascii="Times New Roman" w:eastAsia="Times New Roman" w:hAnsi="Times New Roman" w:cs="Times New Roman"/>
          <w:sz w:val="20"/>
          <w:szCs w:val="20"/>
        </w:rPr>
      </w:pPr>
      <w:r>
        <w:rPr>
          <w:rStyle w:val="FootnoteReference"/>
        </w:rPr>
        <w:footnoteRef/>
      </w:r>
      <w:r>
        <w:t xml:space="preserve"> </w:t>
      </w:r>
      <w:r w:rsidRPr="00B7491C">
        <w:rPr>
          <w:rFonts w:ascii="Times New Roman" w:eastAsia="Times New Roman" w:hAnsi="Times New Roman" w:cs="Times New Roman"/>
          <w:sz w:val="20"/>
          <w:szCs w:val="20"/>
        </w:rPr>
        <w:t xml:space="preserve">This </w:t>
      </w:r>
      <w:r>
        <w:rPr>
          <w:rFonts w:ascii="Times New Roman" w:eastAsia="Times New Roman" w:hAnsi="Times New Roman" w:cs="Times New Roman"/>
          <w:sz w:val="20"/>
          <w:szCs w:val="20"/>
        </w:rPr>
        <w:t>essay</w:t>
      </w:r>
      <w:r w:rsidRPr="00B7491C">
        <w:rPr>
          <w:rFonts w:ascii="Times New Roman" w:eastAsia="Times New Roman" w:hAnsi="Times New Roman" w:cs="Times New Roman"/>
          <w:sz w:val="20"/>
          <w:szCs w:val="20"/>
        </w:rPr>
        <w:t xml:space="preserve"> was presented at the Fifth Annual Walker Percy Symposium, April 20, 1996, St. Tammany Parish Public Library, Covington, La. The collection of correspondence between Ketner and Percy, </w:t>
      </w:r>
      <w:r w:rsidRPr="00B7491C">
        <w:rPr>
          <w:rFonts w:ascii="Times New Roman" w:eastAsia="Times New Roman" w:hAnsi="Times New Roman" w:cs="Times New Roman"/>
          <w:i/>
          <w:iCs/>
          <w:sz w:val="20"/>
          <w:szCs w:val="20"/>
        </w:rPr>
        <w:t>A Thief of Peirce</w:t>
      </w:r>
      <w:r w:rsidRPr="00B7491C">
        <w:rPr>
          <w:rFonts w:ascii="Times New Roman" w:eastAsia="Times New Roman" w:hAnsi="Times New Roman" w:cs="Times New Roman"/>
          <w:sz w:val="20"/>
          <w:szCs w:val="20"/>
        </w:rPr>
        <w:t>, was published in late 1995 by University Press of Mississippi</w:t>
      </w:r>
      <w:r>
        <w:rPr>
          <w:rFonts w:ascii="Times New Roman" w:eastAsia="Times New Roman" w:hAnsi="Times New Roman" w:cs="Times New Roman"/>
          <w:sz w:val="20"/>
          <w:szCs w:val="20"/>
        </w:rPr>
        <w:t xml:space="preserve">, </w:t>
      </w:r>
      <w:r w:rsidRPr="00B7491C">
        <w:rPr>
          <w:rFonts w:ascii="Times New Roman" w:eastAsia="Times New Roman" w:hAnsi="Times New Roman" w:cs="Times New Roman"/>
          <w:sz w:val="20"/>
          <w:szCs w:val="20"/>
        </w:rPr>
        <w:t xml:space="preserve">edited by Patrick </w:t>
      </w:r>
      <w:proofErr w:type="spellStart"/>
      <w:r w:rsidRPr="00B7491C">
        <w:rPr>
          <w:rFonts w:ascii="Times New Roman" w:eastAsia="Times New Roman" w:hAnsi="Times New Roman" w:cs="Times New Roman"/>
          <w:sz w:val="20"/>
          <w:szCs w:val="20"/>
        </w:rPr>
        <w:t>Samway</w:t>
      </w:r>
      <w:proofErr w:type="spellEnd"/>
      <w:r w:rsidRPr="00B7491C">
        <w:rPr>
          <w:rFonts w:ascii="Times New Roman" w:eastAsia="Times New Roman" w:hAnsi="Times New Roman" w:cs="Times New Roman"/>
          <w:sz w:val="20"/>
          <w:szCs w:val="20"/>
        </w:rPr>
        <w:t xml:space="preserve">, S.J. </w:t>
      </w:r>
    </w:p>
    <w:p w14:paraId="3A061BB3" w14:textId="77777777" w:rsidR="00125C8A" w:rsidRDefault="00125C8A" w:rsidP="00125C8A">
      <w:pPr>
        <w:pStyle w:val="FootnoteText"/>
      </w:pPr>
    </w:p>
  </w:footnote>
  <w:footnote w:id="2">
    <w:p w14:paraId="176181CA" w14:textId="611B0167" w:rsidR="00125C8A" w:rsidRPr="00062F71" w:rsidRDefault="00125C8A" w:rsidP="00125C8A">
      <w:pPr>
        <w:pStyle w:val="FootnoteText"/>
        <w:rPr>
          <w:rFonts w:ascii="Palatino" w:hAnsi="Palatino"/>
        </w:rPr>
      </w:pPr>
      <w:r w:rsidRPr="00062F71">
        <w:rPr>
          <w:rStyle w:val="FootnoteReference"/>
          <w:rFonts w:ascii="Palatino" w:hAnsi="Palatino"/>
        </w:rPr>
        <w:footnoteRef/>
      </w:r>
      <w:r w:rsidRPr="00062F71">
        <w:rPr>
          <w:rFonts w:ascii="Palatino" w:hAnsi="Palatino"/>
        </w:rPr>
        <w:t xml:space="preserve"> </w:t>
      </w:r>
      <w:r w:rsidR="00062F71">
        <w:rPr>
          <w:rFonts w:ascii="Palatino" w:hAnsi="Palatino"/>
        </w:rPr>
        <w:t xml:space="preserve">Percy’s Jefferson Lecture bears </w:t>
      </w:r>
      <w:r w:rsidRPr="00062F71">
        <w:rPr>
          <w:rFonts w:ascii="Palatino" w:hAnsi="Palatino"/>
        </w:rPr>
        <w:t xml:space="preserve">strong echoes from his </w:t>
      </w:r>
      <w:r w:rsidR="00062F71">
        <w:rPr>
          <w:rFonts w:ascii="Palatino" w:hAnsi="Palatino"/>
        </w:rPr>
        <w:t xml:space="preserve">earlier </w:t>
      </w:r>
      <w:r w:rsidRPr="00062F71">
        <w:rPr>
          <w:rFonts w:ascii="Palatino" w:hAnsi="Palatino"/>
        </w:rPr>
        <w:t xml:space="preserve">book of the </w:t>
      </w:r>
      <w:r w:rsidR="00062F71">
        <w:rPr>
          <w:rFonts w:ascii="Palatino" w:hAnsi="Palatino"/>
        </w:rPr>
        <w:t>1950s</w:t>
      </w:r>
      <w:r w:rsidRPr="00062F71">
        <w:rPr>
          <w:rFonts w:ascii="Palatino" w:hAnsi="Palatino"/>
        </w:rPr>
        <w:t xml:space="preserve">, </w:t>
      </w:r>
      <w:r w:rsidR="00062F71" w:rsidRPr="00062F71">
        <w:rPr>
          <w:rFonts w:ascii="Palatino" w:hAnsi="Palatino"/>
          <w:i/>
          <w:iCs/>
        </w:rPr>
        <w:t>Symbol and Existence</w:t>
      </w:r>
      <w:r w:rsidR="00062F71">
        <w:rPr>
          <w:rFonts w:ascii="Palatino" w:hAnsi="Palatino"/>
        </w:rPr>
        <w:t>.</w:t>
      </w:r>
      <w:r w:rsidRPr="00062F71">
        <w:rPr>
          <w:rFonts w:ascii="Palatino" w:hAnsi="Palatino"/>
        </w:rPr>
        <w:t xml:space="preserve"> </w:t>
      </w:r>
      <w:r w:rsidR="005F055C">
        <w:rPr>
          <w:rFonts w:ascii="Palatino" w:hAnsi="Palatino"/>
        </w:rPr>
        <w:t xml:space="preserve">Compare Ketner </w:t>
      </w:r>
      <w:r w:rsidR="005F055C" w:rsidRPr="005F055C">
        <w:rPr>
          <w:rFonts w:ascii="Palatino" w:hAnsi="Palatino"/>
          <w:i/>
          <w:iCs/>
        </w:rPr>
        <w:t>Emergence</w:t>
      </w:r>
      <w:r w:rsidR="005F055C">
        <w:rPr>
          <w:rFonts w:ascii="Palatino" w:hAnsi="Palatino"/>
        </w:rPr>
        <w:t>, 2022.</w:t>
      </w:r>
    </w:p>
  </w:footnote>
  <w:footnote w:id="3">
    <w:p w14:paraId="12BCDB1B" w14:textId="09679420" w:rsidR="00125C8A" w:rsidRPr="00062F71" w:rsidRDefault="00125C8A" w:rsidP="00125C8A">
      <w:pPr>
        <w:pStyle w:val="FootnoteText"/>
        <w:rPr>
          <w:rFonts w:ascii="Palatino" w:hAnsi="Palatino"/>
        </w:rPr>
      </w:pPr>
      <w:r w:rsidRPr="00062F71">
        <w:rPr>
          <w:rStyle w:val="FootnoteReference"/>
          <w:rFonts w:ascii="Palatino" w:hAnsi="Palatino"/>
        </w:rPr>
        <w:footnoteRef/>
      </w:r>
      <w:r w:rsidRPr="00062F71">
        <w:rPr>
          <w:rFonts w:ascii="Palatino" w:hAnsi="Palatino"/>
        </w:rPr>
        <w:t xml:space="preserve"> </w:t>
      </w:r>
      <w:r w:rsidR="008D6B62">
        <w:rPr>
          <w:rFonts w:ascii="Palatino" w:hAnsi="Palatino"/>
        </w:rPr>
        <w:t xml:space="preserve">Compare </w:t>
      </w:r>
      <w:r w:rsidR="008D6B62" w:rsidRPr="008D6B62">
        <w:rPr>
          <w:rFonts w:ascii="Palatino" w:hAnsi="Palatino"/>
          <w:i/>
          <w:iCs/>
        </w:rPr>
        <w:t>Symbol and Existence</w:t>
      </w:r>
      <w:r w:rsidR="008D6B62">
        <w:rPr>
          <w:rFonts w:ascii="Palatino" w:hAnsi="Palatino"/>
        </w:rPr>
        <w:t>.</w:t>
      </w:r>
    </w:p>
  </w:footnote>
  <w:footnote w:id="4">
    <w:p w14:paraId="722E618A" w14:textId="412B86EC" w:rsidR="00125C8A" w:rsidRPr="00435928" w:rsidRDefault="00125C8A" w:rsidP="00125C8A">
      <w:pPr>
        <w:pStyle w:val="FootnoteText"/>
        <w:rPr>
          <w:rFonts w:ascii="Palatino" w:hAnsi="Palatino"/>
        </w:rPr>
      </w:pPr>
      <w:r w:rsidRPr="00435928">
        <w:rPr>
          <w:rStyle w:val="FootnoteReference"/>
          <w:rFonts w:ascii="Palatino" w:hAnsi="Palatino"/>
        </w:rPr>
        <w:footnoteRef/>
      </w:r>
      <w:r w:rsidRPr="00435928">
        <w:rPr>
          <w:rFonts w:ascii="Palatino" w:hAnsi="Palatino"/>
        </w:rPr>
        <w:t xml:space="preserve"> </w:t>
      </w:r>
      <w:r w:rsidR="00435928" w:rsidRPr="00435928">
        <w:rPr>
          <w:rFonts w:ascii="Palatino" w:hAnsi="Palatino"/>
        </w:rPr>
        <w:t>Lawrence, “Why the Novel Matters.”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22AE9"/>
    <w:multiLevelType w:val="multilevel"/>
    <w:tmpl w:val="BF12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950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8A"/>
    <w:rsid w:val="00062F71"/>
    <w:rsid w:val="00125C8A"/>
    <w:rsid w:val="001319A2"/>
    <w:rsid w:val="00264372"/>
    <w:rsid w:val="002A6671"/>
    <w:rsid w:val="00435928"/>
    <w:rsid w:val="00462C9D"/>
    <w:rsid w:val="004B60E2"/>
    <w:rsid w:val="004E643F"/>
    <w:rsid w:val="00500AC9"/>
    <w:rsid w:val="005F055C"/>
    <w:rsid w:val="006E3B0E"/>
    <w:rsid w:val="00744FCC"/>
    <w:rsid w:val="0076328A"/>
    <w:rsid w:val="007752F3"/>
    <w:rsid w:val="00790556"/>
    <w:rsid w:val="008404F5"/>
    <w:rsid w:val="00894A47"/>
    <w:rsid w:val="008D6B62"/>
    <w:rsid w:val="009E7EED"/>
    <w:rsid w:val="00A636E1"/>
    <w:rsid w:val="00AA2397"/>
    <w:rsid w:val="00B14E35"/>
    <w:rsid w:val="00B33FDE"/>
    <w:rsid w:val="00BC5211"/>
    <w:rsid w:val="00BF26D9"/>
    <w:rsid w:val="00C9724D"/>
    <w:rsid w:val="00CF055D"/>
    <w:rsid w:val="00D36C50"/>
    <w:rsid w:val="00ED0675"/>
    <w:rsid w:val="00EE36CF"/>
    <w:rsid w:val="00F04EE0"/>
    <w:rsid w:val="00F260A7"/>
    <w:rsid w:val="00F74DE2"/>
    <w:rsid w:val="00F8163A"/>
    <w:rsid w:val="00FA55AE"/>
    <w:rsid w:val="00FC5CCA"/>
    <w:rsid w:val="00FE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0DDCF"/>
  <w15:chartTrackingRefBased/>
  <w15:docId w15:val="{9BFFAC63-F3F0-7448-B68F-C501D2FB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8A"/>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5C8A"/>
    <w:rPr>
      <w:sz w:val="20"/>
      <w:szCs w:val="20"/>
    </w:rPr>
  </w:style>
  <w:style w:type="character" w:customStyle="1" w:styleId="FootnoteTextChar">
    <w:name w:val="Footnote Text Char"/>
    <w:basedOn w:val="DefaultParagraphFont"/>
    <w:link w:val="FootnoteText"/>
    <w:uiPriority w:val="99"/>
    <w:rsid w:val="00125C8A"/>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125C8A"/>
    <w:rPr>
      <w:vertAlign w:val="superscript"/>
    </w:rPr>
  </w:style>
  <w:style w:type="paragraph" w:styleId="Footer">
    <w:name w:val="footer"/>
    <w:basedOn w:val="Normal"/>
    <w:link w:val="FooterChar"/>
    <w:uiPriority w:val="99"/>
    <w:unhideWhenUsed/>
    <w:rsid w:val="00744FCC"/>
    <w:pPr>
      <w:tabs>
        <w:tab w:val="center" w:pos="4680"/>
        <w:tab w:val="right" w:pos="9360"/>
      </w:tabs>
    </w:pPr>
  </w:style>
  <w:style w:type="character" w:customStyle="1" w:styleId="FooterChar">
    <w:name w:val="Footer Char"/>
    <w:basedOn w:val="DefaultParagraphFont"/>
    <w:link w:val="Footer"/>
    <w:uiPriority w:val="99"/>
    <w:rsid w:val="00744FCC"/>
    <w:rPr>
      <w:rFonts w:eastAsiaTheme="minorEastAsia"/>
      <w:kern w:val="0"/>
      <w14:ligatures w14:val="none"/>
    </w:rPr>
  </w:style>
  <w:style w:type="character" w:styleId="PageNumber">
    <w:name w:val="page number"/>
    <w:basedOn w:val="DefaultParagraphFont"/>
    <w:uiPriority w:val="99"/>
    <w:semiHidden/>
    <w:unhideWhenUsed/>
    <w:rsid w:val="0074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Ketner, Kenneth</dc:creator>
  <cp:keywords/>
  <dc:description/>
  <cp:lastModifiedBy>Ketner, Kenneth</cp:lastModifiedBy>
  <cp:revision>31</cp:revision>
  <dcterms:created xsi:type="dcterms:W3CDTF">2023-08-24T15:45:00Z</dcterms:created>
  <dcterms:modified xsi:type="dcterms:W3CDTF">2023-08-24T17:51:00Z</dcterms:modified>
</cp:coreProperties>
</file>